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6" w:rsidRPr="00496216" w:rsidRDefault="00496216" w:rsidP="0049621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FC2" w:rsidRPr="006E646C" w:rsidRDefault="000D6FC2" w:rsidP="000D6F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На основу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Програма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коришћења срестава Буџетског фонда за заштиту животне средине </w:t>
      </w:r>
      <w:r w:rsidRPr="006E646C">
        <w:rPr>
          <w:rFonts w:ascii="Times New Roman" w:hAnsi="Times New Roman"/>
          <w:sz w:val="24"/>
          <w:szCs w:val="24"/>
          <w:lang w:val="sr-Cyrl-CS"/>
        </w:rPr>
        <w:t>Града Ужица за 20</w:t>
      </w:r>
      <w:r w:rsidRPr="006E64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годину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(„Службени лист Града Ужица“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бро</w:t>
      </w:r>
      <w:r w:rsidRPr="006E646C">
        <w:rPr>
          <w:rFonts w:ascii="Times New Roman" w:hAnsi="Times New Roman"/>
          <w:sz w:val="24"/>
          <w:szCs w:val="24"/>
        </w:rPr>
        <w:t>j 3</w:t>
      </w:r>
      <w:r w:rsidRPr="006E646C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6E646C">
        <w:rPr>
          <w:rFonts w:ascii="Times New Roman" w:hAnsi="Times New Roman"/>
          <w:sz w:val="24"/>
          <w:szCs w:val="24"/>
          <w:lang w:val="sr-Cyrl-CS"/>
        </w:rPr>
        <w:t>),),</w:t>
      </w:r>
      <w:r w:rsidRPr="006E646C">
        <w:rPr>
          <w:rFonts w:ascii="Times New Roman" w:hAnsi="Times New Roman"/>
          <w:sz w:val="24"/>
          <w:szCs w:val="24"/>
        </w:rPr>
        <w:t xml:space="preserve"> члана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Pr="006E646C">
        <w:rPr>
          <w:rFonts w:ascii="Times New Roman" w:hAnsi="Times New Roman"/>
          <w:sz w:val="24"/>
          <w:szCs w:val="24"/>
        </w:rPr>
        <w:t>. Статута Града Ужица („Службени лист</w:t>
      </w:r>
      <w:proofErr w:type="gramStart"/>
      <w:r w:rsidRPr="006E646C">
        <w:rPr>
          <w:rFonts w:ascii="Times New Roman" w:hAnsi="Times New Roman"/>
          <w:sz w:val="24"/>
          <w:szCs w:val="24"/>
        </w:rPr>
        <w:t>“ број</w:t>
      </w:r>
      <w:proofErr w:type="gramEnd"/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4/19</w:t>
      </w:r>
      <w:r w:rsidRPr="006E646C">
        <w:rPr>
          <w:rFonts w:ascii="Times New Roman" w:hAnsi="Times New Roman"/>
          <w:sz w:val="24"/>
          <w:szCs w:val="24"/>
        </w:rPr>
        <w:t>), Одлуке о Буџету града Ужица за 202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646C">
        <w:rPr>
          <w:rFonts w:ascii="Times New Roman" w:hAnsi="Times New Roman"/>
          <w:sz w:val="24"/>
          <w:szCs w:val="24"/>
        </w:rPr>
        <w:t>годину</w:t>
      </w:r>
      <w:proofErr w:type="gramEnd"/>
      <w:r w:rsidRPr="006E646C">
        <w:rPr>
          <w:rFonts w:ascii="Times New Roman" w:hAnsi="Times New Roman"/>
          <w:sz w:val="24"/>
          <w:szCs w:val="24"/>
        </w:rPr>
        <w:t xml:space="preserve"> („Службени лист Града Ужица“ број</w:t>
      </w:r>
      <w:r>
        <w:rPr>
          <w:rFonts w:ascii="Times New Roman" w:hAnsi="Times New Roman"/>
          <w:sz w:val="24"/>
          <w:szCs w:val="24"/>
        </w:rPr>
        <w:t xml:space="preserve"> 57/2021.</w:t>
      </w:r>
      <w:r w:rsidRPr="006E646C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Уговора са Министарством заштите животне средине бр.</w:t>
      </w:r>
      <w:r w:rsidR="002E7281">
        <w:rPr>
          <w:rFonts w:ascii="Times New Roman" w:hAnsi="Times New Roman"/>
          <w:sz w:val="24"/>
          <w:szCs w:val="24"/>
        </w:rPr>
        <w:t>503-12/22</w:t>
      </w:r>
      <w:r w:rsidR="002E7281">
        <w:rPr>
          <w:rFonts w:ascii="Times New Roman" w:hAnsi="Times New Roman"/>
          <w:sz w:val="24"/>
          <w:szCs w:val="24"/>
          <w:lang/>
        </w:rPr>
        <w:t xml:space="preserve"> од</w:t>
      </w:r>
      <w:r w:rsidR="002E7281">
        <w:rPr>
          <w:rFonts w:ascii="Times New Roman" w:hAnsi="Times New Roman"/>
          <w:sz w:val="24"/>
          <w:szCs w:val="24"/>
        </w:rPr>
        <w:t xml:space="preserve"> </w:t>
      </w:r>
      <w:r w:rsidR="002E7281">
        <w:rPr>
          <w:rFonts w:ascii="Times New Roman" w:hAnsi="Times New Roman"/>
          <w:sz w:val="24"/>
          <w:szCs w:val="24"/>
          <w:lang/>
        </w:rPr>
        <w:t xml:space="preserve">18.03.2022. године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46C">
        <w:rPr>
          <w:rFonts w:ascii="Times New Roman" w:hAnsi="Times New Roman"/>
          <w:sz w:val="24"/>
          <w:szCs w:val="24"/>
        </w:rPr>
        <w:t>Градско веће Града Ужица на седници одржаној</w:t>
      </w:r>
      <w:r w:rsidR="002E7281">
        <w:rPr>
          <w:rFonts w:ascii="Times New Roman" w:hAnsi="Times New Roman"/>
          <w:sz w:val="24"/>
          <w:szCs w:val="24"/>
          <w:lang/>
        </w:rPr>
        <w:t xml:space="preserve"> 28.03</w:t>
      </w:r>
      <w:r w:rsidRPr="006E646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</w:rPr>
        <w:t>.године, доноси</w:t>
      </w:r>
    </w:p>
    <w:p w:rsidR="000D6FC2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FC2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ПРАВИЛНИК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О СПРОВОЂЕЊУ МЕРЕ СМАЊЕЊА ЗАГАЂЕЊА ВАЗДУХА ПОРЕКЛОМ ИЗ ИНДИВИДУАЛНИХ ИЗВОРА НА ТЕРИТОРИЈИ ГРАДА УЖИЦА У 2022.</w:t>
      </w:r>
      <w:proofErr w:type="gramEnd"/>
      <w:r w:rsidRPr="00496216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ОСНОВНЕ ОДРЕДБЕ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Овим Правилником о с</w:t>
      </w:r>
      <w:r w:rsidRPr="00496216">
        <w:rPr>
          <w:rFonts w:ascii="Times New Roman" w:hAnsi="Times New Roman" w:cs="Times New Roman"/>
          <w:sz w:val="24"/>
          <w:szCs w:val="24"/>
        </w:rPr>
        <w:t>уфинансирањ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96216">
        <w:rPr>
          <w:rFonts w:ascii="Times New Roman" w:hAnsi="Times New Roman" w:cs="Times New Roman"/>
          <w:sz w:val="24"/>
          <w:szCs w:val="24"/>
        </w:rPr>
        <w:t xml:space="preserve"> мера смањење загађења ваздуха пореклом из индивидуалних извора на територији града Ужица (у даљем тексту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</w:t>
      </w:r>
      <w:r w:rsidRPr="00496216">
        <w:rPr>
          <w:rFonts w:ascii="Times New Roman" w:hAnsi="Times New Roman" w:cs="Times New Roman"/>
          <w:sz w:val="24"/>
          <w:szCs w:val="24"/>
        </w:rPr>
        <w:t>)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уређује се: циљ спровођења мере замене</w:t>
      </w:r>
      <w:r w:rsidR="00C66D87">
        <w:rPr>
          <w:rFonts w:ascii="Times New Roman" w:hAnsi="Times New Roman" w:cs="Times New Roman"/>
          <w:bCs/>
          <w:sz w:val="24"/>
          <w:szCs w:val="24"/>
        </w:rPr>
        <w:t xml:space="preserve"> ложних уређаја; </w:t>
      </w:r>
      <w:r w:rsidR="00E80055">
        <w:rPr>
          <w:rFonts w:ascii="Times New Roman" w:hAnsi="Times New Roman" w:cs="Times New Roman"/>
          <w:bCs/>
          <w:sz w:val="24"/>
          <w:szCs w:val="24"/>
        </w:rPr>
        <w:t>опрема</w:t>
      </w:r>
      <w:r w:rsidR="00C66D87">
        <w:rPr>
          <w:rFonts w:ascii="Times New Roman" w:hAnsi="Times New Roman" w:cs="Times New Roman"/>
          <w:bCs/>
          <w:sz w:val="24"/>
          <w:szCs w:val="24"/>
        </w:rPr>
        <w:t xml:space="preserve"> која се суфинансира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Pr="00496216">
        <w:rPr>
          <w:rFonts w:ascii="Times New Roman" w:hAnsi="Times New Roman" w:cs="Times New Roman"/>
          <w:bCs/>
          <w:sz w:val="24"/>
          <w:szCs w:val="24"/>
        </w:rPr>
        <w:t>; учесници,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(домаћинстава);.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Циљ спровођења пројекта смањења загађења из индивидуалних извора остварује се набавком топлотних пумпи, котлова на гас</w:t>
      </w:r>
      <w:r w:rsidR="00521028">
        <w:rPr>
          <w:rFonts w:ascii="Times New Roman" w:hAnsi="Times New Roman" w:cs="Times New Roman"/>
          <w:bCs/>
          <w:sz w:val="24"/>
          <w:szCs w:val="24"/>
        </w:rPr>
        <w:t>, котлова, пећи и порета на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пелет, шпорета на чврсто гориво за социјално угрожена домаћинства.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Мере енергетске санације предвиђене овим Правилником спроводе се кроз сарадњу са привредним субјектима који се баве радовима на уградњи топлотних пумпи,</w:t>
      </w:r>
      <w:r w:rsidR="00B9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bCs/>
          <w:sz w:val="24"/>
          <w:szCs w:val="24"/>
        </w:rPr>
        <w:t>котлова на гас</w:t>
      </w:r>
      <w:r w:rsidR="00E6264F">
        <w:rPr>
          <w:rFonts w:ascii="Times New Roman" w:hAnsi="Times New Roman" w:cs="Times New Roman"/>
          <w:bCs/>
          <w:sz w:val="24"/>
          <w:szCs w:val="24"/>
        </w:rPr>
        <w:t>,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продајом котлова</w:t>
      </w:r>
      <w:r w:rsidR="00521028">
        <w:rPr>
          <w:rFonts w:ascii="Times New Roman" w:hAnsi="Times New Roman" w:cs="Times New Roman"/>
          <w:bCs/>
          <w:sz w:val="24"/>
          <w:szCs w:val="24"/>
        </w:rPr>
        <w:t>, пећи и порета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на пелет и шпорета на чврсто гориво са ознаком е</w:t>
      </w:r>
      <w:r w:rsidR="00D93591">
        <w:rPr>
          <w:rFonts w:ascii="Times New Roman" w:hAnsi="Times New Roman" w:cs="Times New Roman"/>
          <w:bCs/>
          <w:sz w:val="24"/>
          <w:szCs w:val="24"/>
        </w:rPr>
        <w:t>ко-дизајна, а крајњи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бесповратних средстава су домаћинства на територији Града Ужица.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Средстава за суфинансирање </w:t>
      </w:r>
      <w:r w:rsidR="00C66D87">
        <w:rPr>
          <w:rFonts w:ascii="Times New Roman" w:hAnsi="Times New Roman" w:cs="Times New Roman"/>
          <w:bCs/>
          <w:sz w:val="24"/>
          <w:szCs w:val="24"/>
        </w:rPr>
        <w:t xml:space="preserve">замене ложних уређаја </w:t>
      </w:r>
      <w:r w:rsidRPr="00496216">
        <w:rPr>
          <w:rFonts w:ascii="Times New Roman" w:hAnsi="Times New Roman" w:cs="Times New Roman"/>
          <w:bCs/>
          <w:sz w:val="24"/>
          <w:szCs w:val="24"/>
        </w:rPr>
        <w:t>из члана 6.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Правилника опредељују се Одлуком о буџету Града Ужица за сваку буџетску годину у оквиру Програма коришћења средста</w:t>
      </w:r>
      <w:r w:rsidR="00B938D5">
        <w:rPr>
          <w:rFonts w:ascii="Times New Roman" w:hAnsi="Times New Roman" w:cs="Times New Roman"/>
          <w:bCs/>
          <w:sz w:val="24"/>
          <w:szCs w:val="24"/>
        </w:rPr>
        <w:t>ва Буџетског фонда за заштиту ж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ивотне средине Града Ужица. Средстава за суфинансирање енергетске санације из члана 6.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Правилника могу се обезбедити кроз друге донације и субвенције из Буџета Републике Србије.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66988968"/>
      <w:proofErr w:type="gramStart"/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0"/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Бесповратна средства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јавног позива за </w:t>
      </w:r>
      <w:r w:rsidR="00B938D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у највишем износу до 50% од вредности укупне инвестиције са ПДВ-ом по појединачној пријави, осим за меру набавка шпорета за социјално угрожена домаћинства.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Calibri" w:hAnsi="Times New Roman" w:cs="Times New Roman"/>
          <w:sz w:val="24"/>
          <w:szCs w:val="24"/>
        </w:rPr>
        <w:t xml:space="preserve">Одлуку о додели средстава грађанима доноси Градоначелница Града Ужица на предлог Комисије </w:t>
      </w:r>
      <w:r w:rsidRPr="00496216">
        <w:rPr>
          <w:rFonts w:ascii="Times New Roman" w:hAnsi="Times New Roman" w:cs="Times New Roman"/>
          <w:sz w:val="24"/>
          <w:szCs w:val="24"/>
        </w:rPr>
        <w:t>за спровођење Конкурса замене ложних уређаја.</w:t>
      </w:r>
      <w:proofErr w:type="gramEnd"/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у у 2022.години опредељена су средства у укупном износу од 50 милиона динара, од чега је 20 милиона опредељено Програмом коришћења средстава Буџетског фонда заштите и унапређења животне средине Г</w:t>
      </w:r>
      <w:r w:rsidR="005C18A8">
        <w:rPr>
          <w:rFonts w:ascii="Times New Roman" w:hAnsi="Times New Roman" w:cs="Times New Roman"/>
          <w:sz w:val="24"/>
          <w:szCs w:val="24"/>
          <w:lang w:val="sr-Cyrl-CS"/>
        </w:rPr>
        <w:t>рада Ужица за 2022. годину, 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30 милиона </w:t>
      </w:r>
      <w:r w:rsidR="005C18A8">
        <w:rPr>
          <w:rFonts w:ascii="Times New Roman" w:hAnsi="Times New Roman" w:cs="Times New Roman"/>
          <w:sz w:val="24"/>
          <w:szCs w:val="24"/>
          <w:lang w:val="sr-Cyrl-CS"/>
        </w:rPr>
        <w:t xml:space="preserve">су средства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Министарства заштите животне средине за реализацију пројеката смањења загађења ваздуха у Србији пореклом од индивидуалних ложишта.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У 2022.</w:t>
      </w:r>
      <w:proofErr w:type="gram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216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96216">
        <w:rPr>
          <w:rFonts w:ascii="Times New Roman" w:hAnsi="Times New Roman" w:cs="Times New Roman"/>
          <w:sz w:val="24"/>
          <w:szCs w:val="24"/>
        </w:rPr>
        <w:t xml:space="preserve"> суфинасираће се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мере</w:t>
      </w:r>
      <w:r w:rsidRPr="00496216">
        <w:rPr>
          <w:rFonts w:ascii="Times New Roman" w:hAnsi="Times New Roman" w:cs="Times New Roman"/>
          <w:sz w:val="24"/>
          <w:szCs w:val="24"/>
        </w:rPr>
        <w:t>: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Набавка и уградњa топлотних пумпи:</w:t>
      </w:r>
    </w:p>
    <w:p w:rsidR="00496216" w:rsidRPr="00496216" w:rsidRDefault="00496216" w:rsidP="004962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96216">
        <w:rPr>
          <w:rFonts w:ascii="Times New Roman" w:hAnsi="Times New Roman" w:cs="Times New Roman"/>
          <w:sz w:val="24"/>
          <w:szCs w:val="24"/>
        </w:rPr>
        <w:t>аксимално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учешће Града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д</w:t>
      </w:r>
      <w:r w:rsidR="007C3A82">
        <w:rPr>
          <w:rFonts w:ascii="Times New Roman" w:hAnsi="Times New Roman" w:cs="Times New Roman"/>
          <w:sz w:val="24"/>
          <w:szCs w:val="24"/>
        </w:rPr>
        <w:t>о 20</w:t>
      </w:r>
      <w:r w:rsidRPr="00496216">
        <w:rPr>
          <w:rFonts w:ascii="Times New Roman" w:hAnsi="Times New Roman" w:cs="Times New Roman"/>
          <w:sz w:val="24"/>
          <w:szCs w:val="24"/>
        </w:rPr>
        <w:t>0.000,00 динара са ПДВ по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пријави</w:t>
      </w:r>
      <w:r w:rsidRPr="00496216">
        <w:rPr>
          <w:rFonts w:ascii="Times New Roman" w:hAnsi="Times New Roman" w:cs="Times New Roman"/>
          <w:sz w:val="24"/>
          <w:szCs w:val="24"/>
        </w:rPr>
        <w:t>, односно до 50% износа са ПДВ.</w:t>
      </w:r>
    </w:p>
    <w:p w:rsidR="00496216" w:rsidRPr="00496216" w:rsidRDefault="00496216" w:rsidP="004962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средстава 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5.000.000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5E4AB5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котлова или </w:t>
      </w:r>
      <w:r w:rsidR="00496216"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етажних пећи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пећи и шпорета</w:t>
      </w:r>
      <w:r w:rsidR="00496216"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дрвни пелет: </w:t>
      </w:r>
    </w:p>
    <w:p w:rsidR="00496216" w:rsidRPr="005E4AB5" w:rsidRDefault="00DF7DC5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Максимално учешће Града до 1</w:t>
      </w:r>
      <w:r w:rsidR="007C3A82">
        <w:rPr>
          <w:rFonts w:ascii="Times New Roman" w:hAnsi="Times New Roman" w:cs="Times New Roman"/>
          <w:sz w:val="24"/>
          <w:szCs w:val="24"/>
        </w:rPr>
        <w:t>0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>0.000,00 са ПДВ,</w:t>
      </w:r>
      <w:r w:rsidR="005E4AB5"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 котла или етажне пећи,</w:t>
      </w:r>
      <w:r w:rsidR="00496216" w:rsidRPr="00496216">
        <w:rPr>
          <w:rFonts w:ascii="Times New Roman" w:hAnsi="Times New Roman" w:cs="Times New Roman"/>
          <w:sz w:val="24"/>
          <w:szCs w:val="24"/>
        </w:rPr>
        <w:t xml:space="preserve"> односно до 50%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котла са ПДВ.</w:t>
      </w:r>
    </w:p>
    <w:p w:rsidR="005E4AB5" w:rsidRPr="005E4AB5" w:rsidRDefault="005E4AB5" w:rsidP="005E4AB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Максимално учешће Града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0.000,00 са ПДВ,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 пећи или шпорета на пелет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</w:t>
      </w:r>
      <w:r>
        <w:rPr>
          <w:rFonts w:ascii="Times New Roman" w:hAnsi="Times New Roman" w:cs="Times New Roman"/>
          <w:sz w:val="24"/>
          <w:szCs w:val="24"/>
        </w:rPr>
        <w:t xml:space="preserve">пећи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са ПДВ.</w:t>
      </w:r>
    </w:p>
    <w:p w:rsidR="00496216" w:rsidRPr="00496216" w:rsidRDefault="00496216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 w:cs="Times New Roman"/>
          <w:b/>
          <w:sz w:val="24"/>
          <w:szCs w:val="24"/>
        </w:rPr>
        <w:t>10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.000.000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496216" w:rsidRPr="00496216" w:rsidRDefault="00496216" w:rsidP="00496216">
      <w:pPr>
        <w:pStyle w:val="ListParagraph"/>
        <w:spacing w:after="0" w:line="240" w:lineRule="auto"/>
        <w:ind w:left="15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Набавка котлова на гас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96216" w:rsidRPr="00496216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Максимално учешће Града до 100.000,00 са ПДВ,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са ПДВ.</w:t>
      </w:r>
    </w:p>
    <w:p w:rsidR="00496216" w:rsidRPr="00496216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 w:cs="Times New Roman"/>
          <w:b/>
          <w:sz w:val="24"/>
          <w:szCs w:val="24"/>
        </w:rPr>
        <w:t>30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.000.000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Набавка шпорета на чврсто гориво са ознаком еко – дизајна за социјално угрожена домаћинства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96216" w:rsidRPr="00496216" w:rsidRDefault="00FA3948" w:rsidP="004962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Максимални износ по уређају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Града до 100.000,00 са ПДВ,</w:t>
      </w:r>
      <w:r w:rsidR="00496216" w:rsidRPr="00496216">
        <w:rPr>
          <w:rFonts w:ascii="Times New Roman" w:hAnsi="Times New Roman" w:cs="Times New Roman"/>
          <w:sz w:val="24"/>
          <w:szCs w:val="24"/>
        </w:rPr>
        <w:t xml:space="preserve"> односно до 100%</w:t>
      </w:r>
      <w:r w:rsidR="00496216"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вредности са ПДВ.</w:t>
      </w:r>
    </w:p>
    <w:p w:rsidR="00496216" w:rsidRPr="00496216" w:rsidRDefault="00496216" w:rsidP="004962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 w:cs="Times New Roman"/>
          <w:b/>
          <w:sz w:val="24"/>
          <w:szCs w:val="24"/>
        </w:rPr>
        <w:t>5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96216">
        <w:rPr>
          <w:rFonts w:ascii="Times New Roman" w:hAnsi="Times New Roman" w:cs="Times New Roman"/>
          <w:b/>
          <w:sz w:val="24"/>
          <w:szCs w:val="24"/>
        </w:rPr>
        <w:t>000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.000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Pr="00496216" w:rsidRDefault="00496216" w:rsidP="0049621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Критеријуми енергетске ефикасности се одређују јавним позивом за привредне субјекте.</w:t>
      </w:r>
      <w:proofErr w:type="gramEnd"/>
    </w:p>
    <w:p w:rsidR="00496216" w:rsidRPr="00496216" w:rsidRDefault="00496216" w:rsidP="0049621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lastRenderedPageBreak/>
        <w:t>Прихватљиви трошкови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496216" w:rsidRDefault="00496216" w:rsidP="0049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6216">
        <w:rPr>
          <w:rFonts w:ascii="Times New Roman" w:hAnsi="Times New Roman" w:cs="Times New Roman"/>
          <w:sz w:val="24"/>
          <w:szCs w:val="24"/>
        </w:rPr>
        <w:t>Прихватљиви инвестициони трошкови су трошкови са урачунатим ПДВ-ом.</w:t>
      </w:r>
      <w:proofErr w:type="gramEnd"/>
    </w:p>
    <w:p w:rsidR="00B938D5" w:rsidRPr="00B938D5" w:rsidRDefault="00B938D5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524B24" w:rsidRPr="00524B24" w:rsidRDefault="00524B24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Не прихватају се трошкови радова, набавка материјала и опрема који настану пре </w:t>
      </w:r>
      <w:r w:rsidR="005C18A8">
        <w:rPr>
          <w:rFonts w:ascii="Times New Roman" w:hAnsi="Times New Roman" w:cs="Times New Roman"/>
          <w:bCs/>
          <w:sz w:val="24"/>
          <w:szCs w:val="24"/>
        </w:rPr>
        <w:t>објављивљња коначне листе крајњих корисника средстава пројекта смањења загађења пореклом из индивидуалних извора.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Града Ужица су: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Рефундација трошкова за већ набављену опрему и извршене услуге (плаћене или испоручене)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Набавка опреме коју подносилац захтева за бесповратна средства сам производи или за услуге које подносилац захтева сам извршава 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Други трошкове који нису у складу са овим позивом.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КОРИСНИЦИ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bCs/>
          <w:sz w:val="24"/>
          <w:szCs w:val="24"/>
        </w:rPr>
        <w:t>Директни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средстава за реализацију енергетске санације су привредни субјекти.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bCs/>
          <w:sz w:val="24"/>
          <w:szCs w:val="24"/>
        </w:rPr>
        <w:t>Крајњи корисници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6823993"/>
      <w:r w:rsidRPr="00496216">
        <w:rPr>
          <w:rFonts w:ascii="Times New Roman" w:hAnsi="Times New Roman" w:cs="Times New Roman"/>
          <w:bCs/>
          <w:sz w:val="24"/>
          <w:szCs w:val="24"/>
        </w:rPr>
        <w:t>бесповратних средстава су</w:t>
      </w:r>
      <w:bookmarkEnd w:id="1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домаћинства.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ИМЕНОВАЊЕ И НАДЛЕЖНОСТИ КОМИСИЈЕ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Градоначелница Града Ужица доноси Решење о образовању комисије за реализацију пројекта замене ложних уређаја (у даљем тексту Комисија).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Јавни конкурси за суфинансирање замене ложних уређаја у име Града Ужица спроводи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Комисија, коју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Градоначелница Г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рада Ужица формира Решењем о образовању комисије.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образовању Комисије утврђују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се: број чланова Комисије, основни подаци о члановима Комисије (име и презиме, назив радног места),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основни </w:t>
      </w: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задаци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Комисије.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lastRenderedPageBreak/>
        <w:t>Чланови Комисије за свој рад имају право на</w:t>
      </w:r>
      <w:r w:rsidR="00961E1C">
        <w:rPr>
          <w:rFonts w:ascii="Times New Roman" w:eastAsia="Times New Roman" w:hAnsi="Times New Roman" w:cs="Times New Roman"/>
          <w:sz w:val="24"/>
          <w:szCs w:val="24"/>
        </w:rPr>
        <w:t xml:space="preserve"> финансијску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накнаду.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12.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66991393"/>
      <w:r w:rsidRPr="00496216">
        <w:rPr>
          <w:rFonts w:ascii="Times New Roman" w:hAnsi="Times New Roman" w:cs="Times New Roman"/>
          <w:bCs/>
          <w:sz w:val="24"/>
          <w:szCs w:val="24"/>
        </w:rPr>
        <w:t>Основни задаци Комисије нарочито обухватају: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22B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конкурсне документације за привредне субјекте и дo</w:t>
      </w:r>
      <w:r w:rsidRPr="00D7422B">
        <w:rPr>
          <w:rFonts w:ascii="Times New Roman" w:hAnsi="Times New Roman" w:cs="Times New Roman"/>
          <w:sz w:val="24"/>
          <w:szCs w:val="24"/>
        </w:rPr>
        <w:t>маћинства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(јавни позив, образац пријаве, и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друго )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Оглашавање јавних конкурса и пратеће документације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bCs/>
          <w:sz w:val="24"/>
          <w:szCs w:val="24"/>
        </w:rPr>
        <w:t>на огласној табли и званичној интернет страници Града Ужица.</w:t>
      </w:r>
      <w:proofErr w:type="gramEnd"/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Пријем и контрола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приспелих захтева;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Оцењивање </w:t>
      </w:r>
      <w:r w:rsidRPr="00496216">
        <w:rPr>
          <w:rFonts w:ascii="Times New Roman" w:hAnsi="Times New Roman" w:cs="Times New Roman"/>
          <w:sz w:val="24"/>
          <w:szCs w:val="24"/>
        </w:rPr>
        <w:t>приспелих захтева и избор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пријављених привредних субјеката и домаћинстава;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Објављивање прелиминарне листе изабраних директних корисника и </w:t>
      </w: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на огласној табли и званичној интернет страници</w:t>
      </w:r>
      <w:r w:rsidRPr="00496216">
        <w:rPr>
          <w:rFonts w:ascii="Times New Roman" w:hAnsi="Times New Roman" w:cs="Times New Roman"/>
          <w:sz w:val="24"/>
          <w:szCs w:val="24"/>
        </w:rPr>
        <w:t xml:space="preserve"> града Ужица.</w:t>
      </w:r>
      <w:proofErr w:type="gram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Доношење коначне листе изабраних директних корисника и предлога коначне листе изабраних крајњих корисника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којима је признато право на бесповратна средства</w:t>
      </w:r>
      <w:r w:rsidRPr="0049621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 xml:space="preserve">Израда предлога Уговора о спровођењу 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енергетске санације и </w:t>
      </w:r>
      <w:r w:rsidRPr="00D7422B">
        <w:rPr>
          <w:rFonts w:ascii="Times New Roman" w:hAnsi="Times New Roman" w:cs="Times New Roman"/>
          <w:color w:val="000000" w:themeColor="text1"/>
          <w:sz w:val="24"/>
          <w:szCs w:val="24"/>
        </w:rPr>
        <w:t>Решења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 коначној листи директних и крајњих корисника </w:t>
      </w:r>
      <w:r w:rsidRPr="00496216">
        <w:rPr>
          <w:rFonts w:ascii="Times New Roman" w:hAnsi="Times New Roman" w:cs="Times New Roman"/>
          <w:bCs/>
          <w:sz w:val="24"/>
          <w:szCs w:val="24"/>
        </w:rPr>
        <w:t>за спровођење енергетске санације, а које се финансирају из буџета града Ужица.</w:t>
      </w:r>
      <w:proofErr w:type="gramEnd"/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Комисија је независна у свом раду</w:t>
      </w:r>
      <w:r w:rsidRPr="0049621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Комисија је дужна да Градоначелници достави записнике и извештај о раду.</w:t>
      </w:r>
      <w:proofErr w:type="gramEnd"/>
    </w:p>
    <w:p w:rsidR="005B60E2" w:rsidRPr="00496216" w:rsidRDefault="005B60E2" w:rsidP="005B60E2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Теренски рад Комисије обухвата </w:t>
      </w:r>
      <w:r w:rsidRPr="005E50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спровођење најмање два најављена обиласка</w:t>
      </w:r>
      <w:r w:rsidRPr="00496216">
        <w:rPr>
          <w:rFonts w:ascii="Times New Roman" w:eastAsia="Times New Roman" w:hAnsi="Times New Roman" w:cs="Times New Roman"/>
          <w:bCs/>
          <w:sz w:val="24"/>
          <w:szCs w:val="24"/>
        </w:rPr>
        <w:t>, и то:</w:t>
      </w:r>
    </w:p>
    <w:p w:rsidR="00C66D87" w:rsidRPr="00C66D87" w:rsidRDefault="005B60E2" w:rsidP="005B6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6D87">
        <w:rPr>
          <w:rFonts w:ascii="Times New Roman" w:hAnsi="Times New Roman" w:cs="Times New Roman"/>
          <w:bCs/>
          <w:sz w:val="24"/>
          <w:szCs w:val="24"/>
        </w:rPr>
        <w:t>пре</w:t>
      </w:r>
      <w:proofErr w:type="gramEnd"/>
      <w:r w:rsidRPr="00C66D87">
        <w:rPr>
          <w:rFonts w:ascii="Times New Roman" w:hAnsi="Times New Roman" w:cs="Times New Roman"/>
          <w:bCs/>
          <w:sz w:val="24"/>
          <w:szCs w:val="24"/>
        </w:rPr>
        <w:t xml:space="preserve"> формирања прелиминарне листе ради оцене почетног стања објекта и веродостојности по</w:t>
      </w:r>
      <w:r w:rsidR="00C66D87" w:rsidRPr="00C66D87">
        <w:rPr>
          <w:rFonts w:ascii="Times New Roman" w:hAnsi="Times New Roman" w:cs="Times New Roman"/>
          <w:bCs/>
          <w:sz w:val="24"/>
          <w:szCs w:val="24"/>
        </w:rPr>
        <w:t>датака из поднете пријаве.</w:t>
      </w:r>
      <w:r w:rsidRPr="00C66D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0E2" w:rsidRPr="00C66D87" w:rsidRDefault="005B60E2" w:rsidP="005B6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6D87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gramEnd"/>
      <w:r w:rsidRPr="00C66D87">
        <w:rPr>
          <w:rFonts w:ascii="Times New Roman" w:hAnsi="Times New Roman" w:cs="Times New Roman"/>
          <w:bCs/>
          <w:sz w:val="24"/>
          <w:szCs w:val="24"/>
        </w:rPr>
        <w:t xml:space="preserve"> спроведених радова ради утврђивања чињеничног стања по пријави завршетка радова. 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</w:t>
      </w:r>
      <w:proofErr w:type="gramEnd"/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  <w:proofErr w:type="gramEnd"/>
    </w:p>
    <w:p w:rsidR="005B60E2" w:rsidRPr="00496216" w:rsidRDefault="005B60E2" w:rsidP="005B60E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меру набавке котлова на гас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Законом о планирању и изградњи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ешење о извођењу 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уградњи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унутрашње гасне инсталације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издаје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Градска управа за урбанизам изградњу и имовинско – правне послове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при чему се врши провера документације,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а потв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да завршетка 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Уговор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о испоруци гаса који се потписује са „Ужице-гас“ АД после техничког пријема гасне инсталац</w:t>
      </w:r>
      <w:r>
        <w:rPr>
          <w:rFonts w:ascii="Times New Roman" w:hAnsi="Times New Roman" w:cs="Times New Roman"/>
          <w:sz w:val="24"/>
          <w:szCs w:val="24"/>
          <w:lang w:val="sr-Cyrl-CS"/>
        </w:rPr>
        <w:t>ије. У</w:t>
      </w:r>
      <w:r w:rsidRPr="00496216">
        <w:rPr>
          <w:rFonts w:ascii="Times New Roman" w:eastAsia="Times New Roman" w:hAnsi="Times New Roman" w:cs="Times New Roman"/>
          <w:bCs/>
          <w:sz w:val="24"/>
          <w:szCs w:val="24"/>
        </w:rPr>
        <w:t>колико за меру набавке котлова на гас буде довољно средства за све пријављене</w:t>
      </w:r>
      <w:r w:rsidR="00C66D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9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Комисија неће обилазити објекте подносиоца захтева за ову меру. </w:t>
      </w:r>
    </w:p>
    <w:p w:rsidR="00496216" w:rsidRPr="005E4AB5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  <w:proofErr w:type="gramEnd"/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на Јавни позив директних корисника средстава и доношење прелиминарне ранг листе не може бити дужe од 15 дана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доношење коначне ранг листе директних / крајњих корисника не може бити дуже  од 1</w:t>
      </w:r>
      <w:r w:rsidRPr="00496216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4962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 од дана подношења последњег приговора.</w:t>
      </w:r>
      <w:bookmarkEnd w:id="2"/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ДОДЕЛЕ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14.</w:t>
      </w:r>
      <w:proofErr w:type="gramEnd"/>
    </w:p>
    <w:p w:rsidR="00521028" w:rsidRPr="00521028" w:rsidRDefault="00521028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Средства Буџета Града Ужица за </w:t>
      </w:r>
      <w:r w:rsidR="0062295B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смањења загађења ваздуха пореклом из индивидуалних извора,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додељују се у складу са одредбама овог Правилника.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Расподела средстава из става 1.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прив</w:t>
      </w:r>
      <w:r w:rsidR="0062295B">
        <w:rPr>
          <w:rFonts w:ascii="Times New Roman" w:eastAsia="Times New Roman" w:hAnsi="Times New Roman" w:cs="Times New Roman"/>
          <w:sz w:val="24"/>
          <w:szCs w:val="24"/>
        </w:rPr>
        <w:t>редних субјеката ради утврђивања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листе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и доношење акта о избору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, као и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66970349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Одлуку о расписивању јавног позива за избор директних корисника доноси Градоначелница Града Ужица.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Јавни конкурс за избор директних корисника спроводи Комисија.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Пријава подразумева подношење документације у року који је утврђен јавним позивом, а подноси се Комисији.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Јавни позив из става 1.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члана се обавезно објављује на интернет страници Града Ужица, а најава јавног позива и у локалним медијима. </w:t>
      </w:r>
    </w:p>
    <w:p w:rsidR="00496216" w:rsidRPr="00496216" w:rsidRDefault="00496216" w:rsidP="00496216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уградњи, опреме и уређаја</w:t>
      </w:r>
      <w:r w:rsidRPr="00496216" w:rsidDel="0032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и испуњавају следеће услове: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шест месеци од дана подношења пријаве,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дају гаранцију </w:t>
      </w:r>
    </w:p>
    <w:p w:rsidR="00496216" w:rsidRPr="00496216" w:rsidRDefault="005E4AB5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имају </w:t>
      </w:r>
      <w:r w:rsidR="00D839D1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потврду</w:t>
      </w:r>
      <w:r w:rsidR="00496216"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„Ужице-гас“ АД за уградњу гасне инсталације (за меру  набавка и уградњу котла на гас)</w:t>
      </w:r>
    </w:p>
    <w:p w:rsidR="00496216" w:rsidRDefault="00496216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FC2" w:rsidRDefault="000D6FC2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FC2" w:rsidRDefault="000D6FC2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028" w:rsidRDefault="00521028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028" w:rsidRPr="000D6FC2" w:rsidRDefault="00521028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Садржај јавног позива за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68990714"/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Јавни позив из члана 15.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позива,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испуњеност услова из јавног позива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Pr="00496216">
        <w:rPr>
          <w:rFonts w:ascii="Times New Roman" w:hAnsi="Times New Roman" w:cs="Times New Roman"/>
          <w:sz w:val="24"/>
          <w:szCs w:val="24"/>
        </w:rPr>
        <w:t xml:space="preserve">учешћу привредних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Pr="00496216">
        <w:rPr>
          <w:rFonts w:ascii="Times New Roman" w:hAnsi="Times New Roman" w:cs="Times New Roman"/>
          <w:sz w:val="24"/>
          <w:szCs w:val="24"/>
        </w:rPr>
        <w:t>у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Pr="00496216">
        <w:rPr>
          <w:rFonts w:ascii="Times New Roman" w:hAnsi="Times New Roman" w:cs="Times New Roman"/>
          <w:sz w:val="24"/>
          <w:szCs w:val="24"/>
        </w:rPr>
        <w:t xml:space="preserve">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 w:cs="Times New Roman"/>
          <w:sz w:val="24"/>
          <w:szCs w:val="24"/>
        </w:rPr>
        <w:t>,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за директне кориснике (привредне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Пријава коју на јавни позив подноси привредни субјект садржи пријавни образац са приложеном документацијом.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Пријавни образац се налази у прилогу јавног позива и садржи нарочито:</w:t>
      </w:r>
    </w:p>
    <w:p w:rsidR="00496216" w:rsidRPr="00707A01" w:rsidRDefault="00496216" w:rsidP="00707A0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A01">
        <w:rPr>
          <w:rFonts w:ascii="Times New Roman" w:eastAsia="Times New Roman" w:hAnsi="Times New Roman" w:cs="Times New Roman"/>
          <w:sz w:val="24"/>
          <w:szCs w:val="24"/>
        </w:rPr>
        <w:t>опште податке о привредном субјекту;</w:t>
      </w:r>
    </w:p>
    <w:p w:rsidR="00496216" w:rsidRPr="00707A01" w:rsidRDefault="00496216" w:rsidP="00707A0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A01">
        <w:rPr>
          <w:rFonts w:ascii="Times New Roman" w:eastAsia="Times New Roman" w:hAnsi="Times New Roman" w:cs="Times New Roman"/>
          <w:sz w:val="24"/>
          <w:szCs w:val="24"/>
        </w:rPr>
        <w:t>податке о законском заступнику;</w:t>
      </w:r>
    </w:p>
    <w:p w:rsidR="00496216" w:rsidRPr="00707A01" w:rsidRDefault="00496216" w:rsidP="00707A0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A0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07A01">
        <w:rPr>
          <w:rFonts w:ascii="Times New Roman" w:eastAsia="Times New Roman" w:hAnsi="Times New Roman" w:cs="Times New Roman"/>
          <w:sz w:val="24"/>
          <w:szCs w:val="24"/>
          <w:lang w:val="sr-Cyrl-CS"/>
        </w:rPr>
        <w:t>ена</w:t>
      </w:r>
      <w:r w:rsidRPr="00707A01">
        <w:rPr>
          <w:rFonts w:ascii="Times New Roman" w:eastAsia="Times New Roman" w:hAnsi="Times New Roman" w:cs="Times New Roman"/>
          <w:sz w:val="24"/>
          <w:szCs w:val="24"/>
        </w:rPr>
        <w:t xml:space="preserve"> за набавку опреме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Оцењивање, утврђивање листе изабраних директних корисника и уговарање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 разматра пријаве и у складу са условима Јавног позива, утврђује прелиминарну листу директних корисника.</w:t>
      </w:r>
      <w:proofErr w:type="gramEnd"/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Прелиминарну листу директних корисника Комисија објављује на огласној табли Града Ужица и званичној интернет страници Града Ужица.</w:t>
      </w:r>
      <w:proofErr w:type="gramEnd"/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Комисија је дужна да размотри поднете приговоре на прелиминарну листу директних корисника као и да донесе Одлуку о приговор</w:t>
      </w:r>
      <w:r w:rsidR="00DB0D5D">
        <w:rPr>
          <w:rFonts w:ascii="Times New Roman" w:eastAsia="Times New Roman" w:hAnsi="Times New Roman" w:cs="Times New Roman"/>
          <w:sz w:val="24"/>
          <w:szCs w:val="24"/>
        </w:rPr>
        <w:t xml:space="preserve">у, која мора бити образложена, </w:t>
      </w:r>
      <w:r w:rsidR="00521028">
        <w:rPr>
          <w:rFonts w:ascii="Times New Roman" w:eastAsia="Times New Roman" w:hAnsi="Times New Roman" w:cs="Times New Roman"/>
          <w:sz w:val="24"/>
          <w:szCs w:val="24"/>
        </w:rPr>
        <w:t>у року од 7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његовог пријема.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 спроведеном поступку Комисија води записник и сачињава Предлог коначне Одлуке о избору директних корисника у спровођењу енергетске санације и исте доставља градоначелници на усвајање.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Градоначелница Града Ужица доноси Одлуку о избору директних корисника у спровођењу замене ложних уређаја.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Одлука Градоначелнице Града Ужица о избору директних корисника у спровођењу енергетске санације објављује се на огласној табли Града Ужица и званичној интернет страници Града Ужица.</w:t>
      </w:r>
      <w:proofErr w:type="gramEnd"/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</w:t>
      </w:r>
      <w:r w:rsidR="00444B97">
        <w:rPr>
          <w:rFonts w:ascii="Times New Roman" w:hAnsi="Times New Roman" w:cs="Times New Roman"/>
          <w:bCs/>
          <w:sz w:val="24"/>
          <w:szCs w:val="24"/>
        </w:rPr>
        <w:t xml:space="preserve">замене ложних уређаја </w:t>
      </w:r>
      <w:r w:rsidRPr="00496216">
        <w:rPr>
          <w:rFonts w:ascii="Times New Roman" w:hAnsi="Times New Roman" w:cs="Times New Roman"/>
          <w:bCs/>
          <w:sz w:val="24"/>
          <w:szCs w:val="24"/>
        </w:rPr>
        <w:t xml:space="preserve">потписује се након доношења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Pr="00496216">
        <w:rPr>
          <w:rFonts w:ascii="Times New Roman" w:hAnsi="Times New Roman" w:cs="Times New Roman"/>
          <w:bCs/>
          <w:sz w:val="24"/>
          <w:szCs w:val="24"/>
        </w:rPr>
        <w:t>за спровођење</w:t>
      </w:r>
      <w:r w:rsidR="005C18A8">
        <w:rPr>
          <w:rFonts w:ascii="Times New Roman" w:hAnsi="Times New Roman" w:cs="Times New Roman"/>
          <w:bCs/>
          <w:sz w:val="24"/>
          <w:szCs w:val="24"/>
        </w:rPr>
        <w:t xml:space="preserve"> замене ложних уређаја</w:t>
      </w:r>
      <w:r w:rsidRPr="00496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37DE" w:rsidRPr="00A837DE" w:rsidRDefault="00A837DE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позив.</w:t>
      </w:r>
    </w:p>
    <w:p w:rsidR="00496216" w:rsidRPr="00444B97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Јавни позив за доделу бесповратних средстава грађанима (домаћинствима)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21.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грађанима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C18A8">
        <w:rPr>
          <w:rFonts w:ascii="Times New Roman" w:eastAsia="Times New Roman" w:hAnsi="Times New Roman" w:cs="Times New Roman"/>
          <w:sz w:val="24"/>
          <w:szCs w:val="24"/>
        </w:rPr>
        <w:t xml:space="preserve">замену ложних уређаја </w:t>
      </w:r>
      <w:r w:rsidRPr="00496216">
        <w:rPr>
          <w:rFonts w:ascii="Times New Roman" w:hAnsi="Times New Roman" w:cs="Times New Roman"/>
          <w:bCs/>
          <w:sz w:val="24"/>
          <w:szCs w:val="24"/>
        </w:rPr>
        <w:t>доноси градоначелница ГрадаУжица.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доделу бесповратних средстава грађанима </w:t>
      </w:r>
      <w:r w:rsidRPr="00496216">
        <w:rPr>
          <w:rFonts w:ascii="Times New Roman" w:hAnsi="Times New Roman" w:cs="Times New Roman"/>
          <w:bCs/>
          <w:sz w:val="24"/>
          <w:szCs w:val="24"/>
        </w:rPr>
        <w:t>спроводи Комисија.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Грађани - учесници конкурса подносе пријаву Комисији. Пријава подразумева под</w:t>
      </w:r>
      <w:r w:rsidR="00DB0D5D">
        <w:rPr>
          <w:rFonts w:ascii="Times New Roman" w:hAnsi="Times New Roman" w:cs="Times New Roman"/>
          <w:bCs/>
          <w:sz w:val="24"/>
          <w:szCs w:val="24"/>
        </w:rPr>
        <w:t xml:space="preserve">ношење конкурсне документације </w:t>
      </w:r>
      <w:r w:rsidRPr="00496216">
        <w:rPr>
          <w:rFonts w:ascii="Times New Roman" w:hAnsi="Times New Roman" w:cs="Times New Roman"/>
          <w:bCs/>
          <w:sz w:val="24"/>
          <w:szCs w:val="24"/>
        </w:rPr>
        <w:t>у року који је утврђен јавним позивом.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Јавни позив из става 1.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6216">
        <w:rPr>
          <w:rFonts w:ascii="Times New Roman" w:hAnsi="Times New Roman" w:cs="Times New Roman"/>
          <w:bCs/>
          <w:sz w:val="24"/>
          <w:szCs w:val="24"/>
        </w:rPr>
        <w:t>овог</w:t>
      </w:r>
      <w:proofErr w:type="gramEnd"/>
      <w:r w:rsidRPr="00496216">
        <w:rPr>
          <w:rFonts w:ascii="Times New Roman" w:hAnsi="Times New Roman" w:cs="Times New Roman"/>
          <w:bCs/>
          <w:sz w:val="24"/>
          <w:szCs w:val="24"/>
        </w:rPr>
        <w:t xml:space="preserve"> члана се обавезно објављује на огласној табли Града Ужица и званичној интернет страници Града Ужица, а најава јавног позива и у свим локалним медијима.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6978480"/>
      <w:r w:rsidRPr="00496216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5"/>
      <w:r w:rsidRPr="004962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6216" w:rsidRPr="00496216" w:rsidRDefault="00496216" w:rsidP="00496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22.</w:t>
      </w:r>
      <w:proofErr w:type="gramEnd"/>
    </w:p>
    <w:p w:rsidR="00496216" w:rsidRPr="00496216" w:rsidRDefault="00496216" w:rsidP="00496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Право учешћа на конкурсу имају грађани који испуњавају следеће услове: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је власник и да живи у породичној кући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или стану на територији града Ужица</w:t>
      </w:r>
    </w:p>
    <w:p w:rsidR="00496216" w:rsidRPr="00496216" w:rsidRDefault="00496216" w:rsidP="004962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стамбени објекат-кућа није прикључена на градски топловод, односно да стамбена зграда за колективно становање нема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техничких могућности за прикључење на градски топловод.</w:t>
      </w: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Да поседује </w:t>
      </w:r>
      <w:r w:rsidRPr="00496216">
        <w:rPr>
          <w:rFonts w:ascii="Times New Roman" w:hAnsi="Times New Roman" w:cs="Times New Roman"/>
          <w:b/>
          <w:sz w:val="24"/>
          <w:szCs w:val="24"/>
        </w:rPr>
        <w:t xml:space="preserve">један од </w:t>
      </w:r>
      <w:r w:rsidRPr="00496216">
        <w:rPr>
          <w:rFonts w:ascii="Times New Roman" w:hAnsi="Times New Roman" w:cs="Times New Roman"/>
          <w:sz w:val="24"/>
          <w:szCs w:val="24"/>
        </w:rPr>
        <w:t>следећих доказа за стамбени објекат: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доказ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о и</w:t>
      </w:r>
      <w:r w:rsidRPr="00496216">
        <w:rPr>
          <w:rFonts w:ascii="Times New Roman" w:hAnsi="Times New Roman" w:cs="Times New Roman"/>
          <w:sz w:val="24"/>
          <w:szCs w:val="24"/>
        </w:rPr>
        <w:t>з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градњи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објекта пре доношења прописа о изградњи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грађевинску дозволу добијену из поступка легализације или</w:t>
      </w: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решење о озакоњењу.</w:t>
      </w:r>
    </w:p>
    <w:p w:rsidR="00524B24" w:rsidRPr="00496216" w:rsidRDefault="00524B24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потврда о поднетом захтеву за озакоњење</w:t>
      </w:r>
      <w:r w:rsidR="0012236E">
        <w:rPr>
          <w:rFonts w:ascii="Times New Roman" w:hAnsi="Times New Roman" w:cs="Times New Roman"/>
          <w:sz w:val="24"/>
          <w:szCs w:val="24"/>
          <w:lang w:val="sr-Cyrl-CS"/>
        </w:rPr>
        <w:t xml:space="preserve"> и достављеним извештајима о затеченом стању са елаборатом геодетских 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(осим за набавку котла на гас, решење о извођењу радова на уградњи гасне инсталације издаје само за легалне објекте).</w:t>
      </w: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Да је измирио доспеле обавезе по основу пореза на имовину.</w:t>
      </w:r>
    </w:p>
    <w:p w:rsidR="00496216" w:rsidRPr="00496216" w:rsidRDefault="00496216" w:rsidP="0049621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22а.</w:t>
      </w:r>
      <w:proofErr w:type="gramEnd"/>
    </w:p>
    <w:p w:rsidR="00496216" w:rsidRPr="00496216" w:rsidRDefault="00496216" w:rsidP="00496216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Услови за доделу средстава социјално угроженим домаћинствима дефинисаће се посебним Правилником.</w:t>
      </w: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Садржај Јавног позива за грађане (домаћинства)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Јавни позив из члана 21.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Pr="00496216">
        <w:rPr>
          <w:rFonts w:ascii="Times New Roman" w:hAnsi="Times New Roman" w:cs="Times New Roman"/>
          <w:sz w:val="24"/>
          <w:szCs w:val="24"/>
        </w:rPr>
        <w:t>позива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финансијски оквир,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начин на који град Ужице пружа додатне информације и помоћ подносиоцу пријаве у припреми и подношењу пријаве,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поступак одобравања средстава,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остваривању права на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бесповратна средства грађанима за спровођење енергетске </w:t>
      </w:r>
      <w:r w:rsidRPr="00496216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за крајње кориснике (грађане)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66981395"/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bookmarkEnd w:id="6"/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А) Документацијa коју доставља грађанин подносилац пријаве при подношењу пријаве: </w:t>
      </w:r>
    </w:p>
    <w:p w:rsidR="00496216" w:rsidRPr="00496216" w:rsidRDefault="00496216" w:rsidP="0049621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 xml:space="preserve">Потписан и попуњен </w:t>
      </w:r>
      <w:r w:rsidRPr="00496216">
        <w:rPr>
          <w:rFonts w:ascii="Times New Roman" w:hAnsi="Times New Roman" w:cs="Times New Roman"/>
          <w:i/>
          <w:sz w:val="24"/>
          <w:szCs w:val="24"/>
        </w:rPr>
        <w:t>Пријавни образац</w:t>
      </w:r>
      <w:r w:rsidRPr="00496216">
        <w:rPr>
          <w:rFonts w:ascii="Times New Roman" w:hAnsi="Times New Roman" w:cs="Times New Roman"/>
          <w:sz w:val="24"/>
          <w:szCs w:val="24"/>
        </w:rPr>
        <w:t xml:space="preserve"> за суфинасирање мера енергетске ефикасности,</w:t>
      </w:r>
      <w:r w:rsidRPr="00496216">
        <w:rPr>
          <w:rFonts w:ascii="Times New Roman" w:hAnsi="Times New Roman" w:cs="Times New Roman"/>
          <w:sz w:val="24"/>
          <w:szCs w:val="24"/>
        </w:rPr>
        <w:tab/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 или очитану чиповану личну карту власника објекта,</w:t>
      </w:r>
    </w:p>
    <w:p w:rsid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A30">
        <w:rPr>
          <w:rFonts w:ascii="Times New Roman" w:hAnsi="Times New Roman" w:cs="Times New Roman"/>
          <w:sz w:val="24"/>
          <w:szCs w:val="24"/>
        </w:rPr>
        <w:t>Копиј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F5A30">
        <w:rPr>
          <w:rFonts w:ascii="Times New Roman" w:hAnsi="Times New Roman" w:cs="Times New Roman"/>
          <w:sz w:val="24"/>
          <w:szCs w:val="24"/>
        </w:rPr>
        <w:t xml:space="preserve"> грађевинске дозволе,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други документ који</w:t>
      </w:r>
      <w:r w:rsidR="008F5A30" w:rsidRPr="008F5A30">
        <w:rPr>
          <w:rFonts w:ascii="Times New Roman" w:hAnsi="Times New Roman" w:cs="Times New Roman"/>
          <w:sz w:val="24"/>
          <w:szCs w:val="24"/>
          <w:lang w:val="sr-Cyrl-CS"/>
        </w:rPr>
        <w:t>м се доказује легалност објекта или потвду да је објекат у поступку озакоњења</w:t>
      </w:r>
      <w:r w:rsidR="0012236E">
        <w:rPr>
          <w:rFonts w:ascii="Times New Roman" w:hAnsi="Times New Roman" w:cs="Times New Roman"/>
          <w:sz w:val="24"/>
          <w:szCs w:val="24"/>
          <w:lang w:val="sr-Cyrl-CS"/>
        </w:rPr>
        <w:t xml:space="preserve"> и да је предат извештај о </w:t>
      </w:r>
      <w:r w:rsidR="001223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затеченом стању са елаборатом геодетских радова</w:t>
      </w:r>
      <w:r w:rsidR="006F485F">
        <w:rPr>
          <w:rFonts w:ascii="Times New Roman" w:hAnsi="Times New Roman" w:cs="Times New Roman"/>
          <w:sz w:val="24"/>
          <w:szCs w:val="24"/>
        </w:rPr>
        <w:t xml:space="preserve"> (осим за меру набавке котла на гас)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5A30"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A30">
        <w:rPr>
          <w:rFonts w:ascii="Times New Roman" w:hAnsi="Times New Roman" w:cs="Times New Roman"/>
          <w:sz w:val="24"/>
          <w:szCs w:val="24"/>
          <w:lang w:val="sr-Cyrl-CS"/>
        </w:rPr>
        <w:t>Извод из листа непокретности за објекат, не старији од две године (фотокопија)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F5A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Фотокопија Ужичке породичне картице (картица за породице са троје и више деце)</w:t>
      </w:r>
      <w:r w:rsidR="006F48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 w:cs="Times New Roman"/>
          <w:sz w:val="24"/>
          <w:szCs w:val="24"/>
        </w:rPr>
        <w:t xml:space="preserve"> и фотокопију личне карте корисника картице,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Изјава подносица пријаве о коришће</w:t>
      </w:r>
      <w:r w:rsidR="008F5A30">
        <w:rPr>
          <w:rFonts w:ascii="Times New Roman" w:hAnsi="Times New Roman" w:cs="Times New Roman"/>
          <w:sz w:val="24"/>
          <w:szCs w:val="24"/>
          <w:lang w:val="sr-Cyrl-CS"/>
        </w:rPr>
        <w:t>њу средства Града за ову намену,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И друга документа у складу са Јавним позивом.</w:t>
      </w: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Б) Документација коју обезбеђује Град:</w:t>
      </w:r>
    </w:p>
    <w:p w:rsidR="00496216" w:rsidRPr="00496216" w:rsidRDefault="00496216" w:rsidP="0049621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>Потврд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о редовном измиривању обавеза по основу пореза на имовину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96216">
        <w:rPr>
          <w:rFonts w:ascii="Times New Roman" w:hAnsi="Times New Roman" w:cs="Times New Roman"/>
          <w:sz w:val="24"/>
          <w:szCs w:val="24"/>
        </w:rPr>
        <w:t>рада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Ужица,</w:t>
      </w: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Потврда ЈКП „Градска топлана Ужиц</w:t>
      </w:r>
      <w:r w:rsidRPr="00496216">
        <w:rPr>
          <w:rFonts w:ascii="Times New Roman" w:hAnsi="Times New Roman" w:cs="Times New Roman"/>
          <w:sz w:val="24"/>
          <w:szCs w:val="24"/>
        </w:rPr>
        <w:t>e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“ да нема техничких могућности за прикључење на градски топловод, за власнике станова у стамбеним зградама.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66994674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bookmarkStart w:id="8" w:name="_GoBack"/>
      <w:bookmarkEnd w:id="8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ан 25.</w:t>
      </w:r>
      <w:proofErr w:type="gramEnd"/>
    </w:p>
    <w:bookmarkEnd w:id="7"/>
    <w:p w:rsidR="00496216" w:rsidRPr="00496216" w:rsidRDefault="00496216" w:rsidP="00496216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јавном позиву немају: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>власници стамбених објеката који су</w:t>
      </w:r>
      <w:r w:rsidRPr="00496216">
        <w:rPr>
          <w:rFonts w:ascii="Times New Roman" w:hAnsi="Times New Roman" w:cs="Times New Roman"/>
          <w:sz w:val="24"/>
          <w:szCs w:val="24"/>
        </w:rPr>
        <w:t xml:space="preserve">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у претходне две године после </w:t>
      </w:r>
      <w:r w:rsidRPr="00496216">
        <w:rPr>
          <w:rFonts w:ascii="Times New Roman" w:hAnsi="Times New Roman" w:cs="Times New Roman"/>
          <w:sz w:val="24"/>
          <w:szCs w:val="24"/>
        </w:rPr>
        <w:t>потписивања Уговора о додели бесповратних средстава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216">
        <w:rPr>
          <w:rFonts w:ascii="Times New Roman" w:hAnsi="Times New Roman" w:cs="Times New Roman"/>
          <w:sz w:val="24"/>
          <w:szCs w:val="24"/>
          <w:lang w:val="ru-RU"/>
        </w:rPr>
        <w:t xml:space="preserve">Власници стамбених објеката који </w:t>
      </w:r>
      <w:r w:rsidR="00F323CA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r w:rsidRPr="00496216">
        <w:rPr>
          <w:rFonts w:ascii="Times New Roman" w:hAnsi="Times New Roman" w:cs="Times New Roman"/>
          <w:sz w:val="24"/>
          <w:szCs w:val="24"/>
          <w:lang w:val="ru-RU"/>
        </w:rPr>
        <w:t>користили средства града за замену ложних уређаја</w:t>
      </w:r>
    </w:p>
    <w:p w:rsidR="000A47DF" w:rsidRPr="000A47DF" w:rsidRDefault="000A47DF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 пројеката грађана (домаћинства)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Поступак за оцењивање пристиглих пријава и избор корисника средстава врши ће се на основу листе приоритета састављене бодовањем према критеријумима.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Износи бодова по критеријумима биће дефинисани јавним позивом.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85F" w:rsidRPr="00BF15DD" w:rsidRDefault="006F485F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>Бодови који се додељују за све мере:</w:t>
      </w: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496216" w:rsidRPr="00496216" w:rsidTr="006F485F">
        <w:trPr>
          <w:trHeight w:val="361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ДОДАТНИ БОДОВИ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492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Корисници Ужичке породичне картице (породице са троје и више деце)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rPr>
          <w:trHeight w:val="422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93591" w:rsidRDefault="00D93591" w:rsidP="006F48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 угрожености животне средине</w:t>
            </w:r>
          </w:p>
          <w:p w:rsidR="00496216" w:rsidRPr="00496216" w:rsidRDefault="00496216" w:rsidP="006F48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ЗОНЕ (према решењу за порез)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96216" w:rsidRPr="00496216" w:rsidRDefault="00496216" w:rsidP="006F48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50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F48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F48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6216" w:rsidRPr="00496216" w:rsidTr="006F485F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6216" w:rsidRPr="00496216" w:rsidTr="006F485F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Трећа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496216" w:rsidRPr="00496216" w:rsidTr="006F485F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496216" w:rsidRPr="00496216" w:rsidTr="006F48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Коришћење средстава Града Ужица за унапређење ЕЕ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Нису 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496216" w:rsidRDefault="00305A13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6216"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524B24" w:rsidRPr="00496216" w:rsidTr="006F48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524B24" w:rsidRPr="00496216" w:rsidRDefault="00524B24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Легалност објекта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4B24" w:rsidRPr="00496216" w:rsidRDefault="00524B24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24B24" w:rsidRPr="00496216" w:rsidTr="006F485F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496216" w:rsidRDefault="00524B24" w:rsidP="000445C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Објекат поседује </w:t>
            </w:r>
            <w:r w:rsidR="000445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доказ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легалности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305A13" w:rsidRDefault="00305A13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B24" w:rsidRPr="00496216" w:rsidTr="006F485F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496216" w:rsidRDefault="00524B24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 у поступку озакоњења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496216" w:rsidRDefault="00524B24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A837DE" w:rsidRDefault="00A837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A837DE" w:rsidRPr="00496216" w:rsidTr="006F485F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A837DE" w:rsidRPr="00A837DE" w:rsidRDefault="00A837DE" w:rsidP="00A8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ТОПЛОТНИХ ПУМПИ</w:t>
            </w:r>
          </w:p>
        </w:tc>
      </w:tr>
      <w:tr w:rsidR="00A837DE" w:rsidRPr="00496216" w:rsidTr="006F48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A837DE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A837DE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496216" w:rsidTr="006F485F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837DE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837DE" w:rsidRPr="00496216" w:rsidTr="006F485F">
        <w:trPr>
          <w:trHeight w:val="340"/>
        </w:trPr>
        <w:tc>
          <w:tcPr>
            <w:tcW w:w="7939" w:type="dxa"/>
          </w:tcPr>
          <w:p w:rsidR="00A837DE" w:rsidRPr="00496216" w:rsidRDefault="00A837DE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A837DE" w:rsidRPr="00496216" w:rsidRDefault="00A837DE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F485F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КОТЛОВА НА ПЕЛЕТ </w:t>
            </w:r>
          </w:p>
        </w:tc>
      </w:tr>
      <w:tr w:rsidR="00496216" w:rsidRPr="00496216" w:rsidTr="006F48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265F6A" w:rsidRPr="00496216" w:rsidTr="00F340E6">
        <w:trPr>
          <w:trHeight w:val="726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265F6A" w:rsidRPr="00496216" w:rsidRDefault="00265F6A" w:rsidP="0026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КОТЛОВА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ПЕЛЕТ</w:t>
            </w: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(стамбене зграде)</w:t>
            </w:r>
          </w:p>
        </w:tc>
      </w:tr>
      <w:tr w:rsidR="00265F6A" w:rsidRPr="00496216" w:rsidTr="00F340E6">
        <w:trPr>
          <w:trHeight w:val="41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Гас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265F6A" w:rsidRPr="00496216" w:rsidTr="00F340E6">
        <w:tc>
          <w:tcPr>
            <w:tcW w:w="9498" w:type="dxa"/>
            <w:gridSpan w:val="2"/>
            <w:shd w:val="clear" w:color="auto" w:fill="auto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5F6A" w:rsidRPr="00496216" w:rsidTr="00F340E6">
        <w:trPr>
          <w:trHeight w:val="404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265F6A" w:rsidRPr="00496216" w:rsidTr="00F340E6">
        <w:trPr>
          <w:trHeight w:val="340"/>
        </w:trPr>
        <w:tc>
          <w:tcPr>
            <w:tcW w:w="7939" w:type="dxa"/>
          </w:tcPr>
          <w:p w:rsidR="00265F6A" w:rsidRPr="00496216" w:rsidRDefault="00265F6A" w:rsidP="00F340E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265F6A" w:rsidRPr="00496216" w:rsidRDefault="00265F6A" w:rsidP="00F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305A13" w:rsidRDefault="00305A13">
      <w:r>
        <w:br w:type="page"/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496216" w:rsidRPr="00496216" w:rsidTr="006F485F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НАБАВКА КОТЛОВА ПРИРОДНИ ГАС</w:t>
            </w:r>
          </w:p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496216" w:rsidRPr="00496216" w:rsidTr="006F48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Зид са фасадном</w:t>
            </w:r>
            <w:r w:rsidR="00F340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изолацијом, изолација дебљине </w:t>
            </w:r>
            <w:r w:rsidR="00F340E6"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≥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496216" w:rsidTr="006F48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496216" w:rsidTr="006F485F">
        <w:trPr>
          <w:trHeight w:val="726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ПРИРОДНИ ГАС (стамбене зграде)</w:t>
            </w:r>
          </w:p>
        </w:tc>
      </w:tr>
      <w:tr w:rsidR="00496216" w:rsidRPr="00496216" w:rsidTr="006F485F">
        <w:trPr>
          <w:trHeight w:val="41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496216" w:rsidTr="006F485F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6216" w:rsidRPr="00496216" w:rsidTr="006F485F">
        <w:trPr>
          <w:trHeight w:val="404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ПВЦ, </w:t>
            </w: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алуминијум или дрво са троструким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496216" w:rsidTr="006F485F">
        <w:trPr>
          <w:trHeight w:val="340"/>
        </w:trPr>
        <w:tc>
          <w:tcPr>
            <w:tcW w:w="7939" w:type="dxa"/>
          </w:tcPr>
          <w:p w:rsidR="00496216" w:rsidRPr="00496216" w:rsidRDefault="00496216" w:rsidP="006F4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496216" w:rsidRPr="00496216" w:rsidRDefault="00496216" w:rsidP="006F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62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496216" w:rsidRPr="00496216" w:rsidRDefault="00496216" w:rsidP="0049621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број бодова се рачуна као</w:t>
      </w:r>
      <w:r w:rsidRPr="00496216">
        <w:rPr>
          <w:rFonts w:ascii="Times New Roman" w:hAnsi="Times New Roman" w:cs="Times New Roman"/>
          <w:sz w:val="24"/>
          <w:szCs w:val="24"/>
        </w:rPr>
        <w:t xml:space="preserve"> аритметичка средина бодова за наведене енергенте.</w:t>
      </w:r>
      <w:proofErr w:type="gramEnd"/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>Приликом бодовања столарије на објекту на коме се налази више врста столарије, бодоваће се прозори чија је укупна површина највећа.</w:t>
      </w:r>
      <w:proofErr w:type="gramEnd"/>
    </w:p>
    <w:p w:rsidR="00496216" w:rsidRPr="00496216" w:rsidRDefault="00496216" w:rsidP="0049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sz w:val="24"/>
          <w:szCs w:val="24"/>
        </w:rPr>
        <w:t xml:space="preserve">Уколико се два захтева на крају бодовне листе за доделу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496216">
        <w:rPr>
          <w:rFonts w:ascii="Times New Roman" w:hAnsi="Times New Roman" w:cs="Times New Roman"/>
          <w:sz w:val="24"/>
          <w:szCs w:val="24"/>
        </w:rPr>
        <w:t xml:space="preserve">оцене са истим бројем бодова,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</w:t>
      </w:r>
      <w:r w:rsidRPr="00496216">
        <w:rPr>
          <w:rFonts w:ascii="Times New Roman" w:hAnsi="Times New Roman" w:cs="Times New Roman"/>
          <w:sz w:val="24"/>
          <w:szCs w:val="24"/>
        </w:rPr>
        <w:t>ће добити подносилац захтева са већим бројем бодова у критеријуму мере за коју подноси захтев,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Pr="00496216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 w:cs="Times New Roman"/>
          <w:sz w:val="24"/>
          <w:szCs w:val="24"/>
        </w:rPr>
        <w:t xml:space="preserve">стамбене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зоне, </w:t>
      </w:r>
      <w:r w:rsidRPr="00496216">
        <w:rPr>
          <w:rFonts w:ascii="Times New Roman" w:hAnsi="Times New Roman" w:cs="Times New Roman"/>
          <w:sz w:val="24"/>
          <w:szCs w:val="24"/>
        </w:rPr>
        <w:t>II зоне, а затим III зоне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(према пореској пријави)</w:t>
      </w:r>
      <w:r w:rsidRPr="00496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Оцењивање, утврђивање листе и избор грађана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b/>
          <w:sz w:val="24"/>
          <w:szCs w:val="24"/>
        </w:rPr>
        <w:t>Члан 27.</w:t>
      </w:r>
      <w:proofErr w:type="gramEnd"/>
    </w:p>
    <w:p w:rsidR="00A44E28" w:rsidRPr="00A44E28" w:rsidRDefault="00A44E28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Оцењивање и рангирање пројеката грађана врши се применом критеријума из члана 26.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8A8" w:rsidRPr="005C18A8" w:rsidRDefault="005C18A8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Комисија након и</w:t>
      </w:r>
      <w:r w:rsidR="005C18A8">
        <w:rPr>
          <w:rFonts w:ascii="Times New Roman" w:hAnsi="Times New Roman" w:cs="Times New Roman"/>
          <w:sz w:val="24"/>
          <w:szCs w:val="24"/>
          <w:lang w:val="sr-Cyrl-CS"/>
        </w:rPr>
        <w:t xml:space="preserve">стека рока за подношење захтева врши </w:t>
      </w:r>
      <w:r w:rsidR="00D15DA4">
        <w:rPr>
          <w:rFonts w:ascii="Times New Roman" w:hAnsi="Times New Roman" w:cs="Times New Roman"/>
          <w:sz w:val="24"/>
          <w:szCs w:val="24"/>
          <w:lang w:val="sr-Cyrl-CS"/>
        </w:rPr>
        <w:t>проверу достављене документације и бо</w:t>
      </w:r>
      <w:r w:rsidR="005C18A8">
        <w:rPr>
          <w:rFonts w:ascii="Times New Roman" w:hAnsi="Times New Roman" w:cs="Times New Roman"/>
          <w:sz w:val="24"/>
          <w:szCs w:val="24"/>
          <w:lang w:val="sr-Cyrl-CS"/>
        </w:rPr>
        <w:t>довање поднетих пријава.</w:t>
      </w:r>
      <w:r w:rsidR="00D15DA4"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Pr="00496216" w:rsidRDefault="00496216" w:rsidP="00A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Прелиминарна л</w:t>
      </w:r>
      <w:r w:rsidRPr="00496216">
        <w:rPr>
          <w:rFonts w:ascii="Times New Roman" w:hAnsi="Times New Roman" w:cs="Times New Roman"/>
          <w:sz w:val="24"/>
          <w:szCs w:val="24"/>
        </w:rPr>
        <w:t>иста корисника средстава утврђује се на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</w:t>
      </w:r>
      <w:r w:rsidRPr="00496216">
        <w:rPr>
          <w:rFonts w:ascii="Times New Roman" w:hAnsi="Times New Roman" w:cs="Times New Roman"/>
          <w:sz w:val="24"/>
          <w:szCs w:val="24"/>
        </w:rPr>
        <w:t>број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 w:cs="Times New Roman"/>
          <w:sz w:val="24"/>
          <w:szCs w:val="24"/>
        </w:rPr>
        <w:t xml:space="preserve"> додељених бодова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објављује на званичном сајту и огласној табли Града Ужица. </w:t>
      </w:r>
    </w:p>
    <w:p w:rsidR="00496216" w:rsidRPr="00496216" w:rsidRDefault="00350BA0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Листа корисника средстава</w:t>
      </w:r>
      <w:r w:rsidR="0044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 се формирати без додељивања бодова</w:t>
      </w:r>
      <w:r w:rsidR="00444B9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средства одобравају свим подносиоцима пријава</w:t>
      </w:r>
      <w:r w:rsidR="00444B97">
        <w:rPr>
          <w:rFonts w:ascii="Times New Roman" w:hAnsi="Times New Roman" w:cs="Times New Roman"/>
          <w:sz w:val="24"/>
          <w:szCs w:val="24"/>
          <w:lang w:val="sr-Cyrl-CS"/>
        </w:rPr>
        <w:t xml:space="preserve"> за дату меру,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444B97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испуњавају услове конкурса.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којим није одобрена субвенција</w:t>
      </w:r>
      <w:r w:rsidRPr="00496216">
        <w:rPr>
          <w:rFonts w:ascii="Times New Roman" w:hAnsi="Times New Roman" w:cs="Times New Roman"/>
          <w:sz w:val="24"/>
          <w:szCs w:val="24"/>
        </w:rPr>
        <w:t xml:space="preserve">,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као и подносиоци који нису испунили услове конкурса, биће писмено обавештени.</w:t>
      </w:r>
    </w:p>
    <w:p w:rsid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Учесници на Конкурсу могу у року од 8 дана од дана пријема обавештења поднети </w:t>
      </w:r>
      <w:r w:rsidRPr="00496216">
        <w:rPr>
          <w:rFonts w:ascii="Times New Roman" w:hAnsi="Times New Roman" w:cs="Times New Roman"/>
          <w:sz w:val="24"/>
          <w:szCs w:val="24"/>
        </w:rPr>
        <w:t xml:space="preserve">примедбу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Комисији. Комисија је дужна да у року од 5 дана од дана пријема, размотри примедбе и подносиоцу примедбе достави писмени одговор. </w:t>
      </w:r>
    </w:p>
    <w:p w:rsidR="002C5F63" w:rsidRPr="00496216" w:rsidRDefault="00875144" w:rsidP="002C5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објављиваља Прелиминарне листе корисника средстава и коначне листе привредних субјеката, сви подносиоци захтева који се налазе на Прелиминарној листи обавезни су да у року од 10 дана изаберу привредног субјекта код кога ће извршити набавку опреме и уређаја.</w:t>
      </w:r>
    </w:p>
    <w:p w:rsidR="00496216" w:rsidRPr="00CC29C2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Након разматрања примедби</w:t>
      </w:r>
      <w:r w:rsidR="00875144">
        <w:rPr>
          <w:rFonts w:ascii="Times New Roman" w:hAnsi="Times New Roman" w:cs="Times New Roman"/>
          <w:sz w:val="24"/>
          <w:szCs w:val="24"/>
          <w:lang w:val="sr-Cyrl-CS"/>
        </w:rPr>
        <w:t xml:space="preserve"> и одобира привредних субјеката за набавку уређаја и опреме,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утврђује Предлог одлуке са листом корисника средстава. Коначну О</w:t>
      </w:r>
      <w:r w:rsidRPr="00496216">
        <w:rPr>
          <w:rFonts w:ascii="Times New Roman" w:hAnsi="Times New Roman" w:cs="Times New Roman"/>
          <w:sz w:val="24"/>
          <w:szCs w:val="24"/>
        </w:rPr>
        <w:t xml:space="preserve">длуку 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са листом корисника за суфинансирање </w:t>
      </w:r>
      <w:r w:rsidR="00875144">
        <w:rPr>
          <w:rFonts w:ascii="Times New Roman" w:hAnsi="Times New Roman" w:cs="Times New Roman"/>
          <w:sz w:val="24"/>
          <w:szCs w:val="24"/>
          <w:lang w:val="sr-Cyrl-CS"/>
        </w:rPr>
        <w:t>мера смањења загађења пореклом из индивидуалних извора на територији града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Ужицу за 202</w:t>
      </w:r>
      <w:r w:rsidR="00A837DE">
        <w:rPr>
          <w:rFonts w:ascii="Times New Roman" w:hAnsi="Times New Roman" w:cs="Times New Roman"/>
          <w:sz w:val="24"/>
          <w:szCs w:val="24"/>
        </w:rPr>
        <w:t>2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. годину (у даљем тексту Одлуку) доноси Градоначелница на предлог Комисије.</w:t>
      </w:r>
    </w:p>
    <w:p w:rsid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Одлука са листом корисника се објављује на званичној интернет страници и огласној табли Града Ужица. Број корисника средстава утврђених листом корисника може се проширити у зависности од утрошка средстава за сваку меру.</w:t>
      </w:r>
    </w:p>
    <w:p w:rsidR="003251CB" w:rsidRDefault="003251CB" w:rsidP="0032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>На основу</w:t>
      </w:r>
      <w:r>
        <w:rPr>
          <w:rFonts w:ascii="Times New Roman" w:hAnsi="Times New Roman"/>
          <w:sz w:val="24"/>
          <w:szCs w:val="24"/>
        </w:rPr>
        <w:t xml:space="preserve"> листе изабраних привредних субјеката,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листе корисника </w:t>
      </w:r>
      <w:r>
        <w:rPr>
          <w:rFonts w:ascii="Times New Roman" w:hAnsi="Times New Roman"/>
          <w:sz w:val="24"/>
          <w:szCs w:val="24"/>
        </w:rPr>
        <w:t>средстава и достављених предрачуна склапају се уговори између привредних субјеката, Града Ужица и грађана, којим се дефинишу међусобна права и обавезе.</w:t>
      </w:r>
      <w:proofErr w:type="gramEnd"/>
    </w:p>
    <w:p w:rsidR="00B43DB9" w:rsidRPr="00496216" w:rsidRDefault="003251CB" w:rsidP="003251C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Уговор о додели средстава за набавку котла на гас раскида се, уколико корисник средстава </w:t>
      </w:r>
      <w:r w:rsidR="00B43DB9">
        <w:rPr>
          <w:rFonts w:ascii="Times New Roman" w:eastAsia="Times New Roman" w:hAnsi="Times New Roman" w:cs="Times New Roman"/>
          <w:sz w:val="24"/>
          <w:szCs w:val="24"/>
        </w:rPr>
        <w:t>не добије Решење о извођењу радова на уградњи уну</w:t>
      </w:r>
      <w:r w:rsidR="00350BA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B43DB9">
        <w:rPr>
          <w:rFonts w:ascii="Times New Roman" w:eastAsia="Times New Roman" w:hAnsi="Times New Roman" w:cs="Times New Roman"/>
          <w:sz w:val="24"/>
          <w:szCs w:val="24"/>
        </w:rPr>
        <w:t>ашње гасне инсталације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216">
        <w:rPr>
          <w:rFonts w:ascii="Times New Roman" w:hAnsi="Times New Roman" w:cs="Times New Roman"/>
          <w:sz w:val="24"/>
          <w:szCs w:val="24"/>
        </w:rPr>
        <w:tab/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>Против Одлуке из става 3 овог члана, учесник на Конкурсу може поднети</w:t>
      </w:r>
      <w:r w:rsidR="003F2FD2">
        <w:rPr>
          <w:rFonts w:ascii="Times New Roman" w:hAnsi="Times New Roman" w:cs="Times New Roman"/>
          <w:sz w:val="24"/>
          <w:szCs w:val="24"/>
          <w:lang w:val="sr-Cyrl-CS"/>
        </w:rPr>
        <w:t xml:space="preserve"> жалбу</w:t>
      </w:r>
      <w:r w:rsidRPr="00496216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Градском већу у року од 8 дана од дана објављивања. Одлука Градског већа је коначна.</w:t>
      </w:r>
    </w:p>
    <w:p w:rsidR="00496216" w:rsidRPr="00496216" w:rsidRDefault="00496216" w:rsidP="0049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16">
        <w:rPr>
          <w:rFonts w:ascii="Times New Roman" w:hAnsi="Times New Roman" w:cs="Times New Roman"/>
          <w:b/>
          <w:sz w:val="24"/>
          <w:szCs w:val="24"/>
        </w:rPr>
        <w:t>Исплата средстава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67005216"/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>Члан 29.</w:t>
      </w:r>
      <w:proofErr w:type="gramEnd"/>
    </w:p>
    <w:bookmarkEnd w:id="9"/>
    <w:p w:rsidR="00496216" w:rsidRPr="00496216" w:rsidRDefault="00496216" w:rsidP="004962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Град Ужице ће вршити пренос средстава искључиво привредним субјектима не грађанима, након што грађанин изврши уплату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привредном субјекту своју обавезу и након завршетка реализације мере.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Услов да се пренесу средства привредном субјекту је потврда Комисије да су </w:t>
      </w:r>
      <w:r w:rsidR="000A47DF">
        <w:rPr>
          <w:rFonts w:ascii="Times New Roman" w:eastAsia="Times New Roman" w:hAnsi="Times New Roman" w:cs="Times New Roman"/>
          <w:sz w:val="24"/>
          <w:szCs w:val="24"/>
        </w:rPr>
        <w:t>уређаји набављени у складу са достављеним предрачуном</w:t>
      </w:r>
      <w:r w:rsidR="00444B97">
        <w:rPr>
          <w:rFonts w:ascii="Times New Roman" w:eastAsia="Times New Roman" w:hAnsi="Times New Roman" w:cs="Times New Roman"/>
          <w:sz w:val="24"/>
          <w:szCs w:val="24"/>
        </w:rPr>
        <w:t xml:space="preserve"> и условима Јавног позива</w:t>
      </w:r>
      <w:r w:rsidR="000A47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47DF">
        <w:rPr>
          <w:rFonts w:ascii="Times New Roman" w:eastAsia="Times New Roman" w:hAnsi="Times New Roman" w:cs="Times New Roman"/>
          <w:sz w:val="24"/>
          <w:szCs w:val="24"/>
        </w:rPr>
        <w:t xml:space="preserve"> Поред рачуна и гарантних листова за уграђене уређаје,</w:t>
      </w:r>
      <w:r w:rsidR="0026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7D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5F6A">
        <w:rPr>
          <w:rFonts w:ascii="Times New Roman" w:eastAsia="Times New Roman" w:hAnsi="Times New Roman" w:cs="Times New Roman"/>
          <w:sz w:val="24"/>
          <w:szCs w:val="24"/>
        </w:rPr>
        <w:t xml:space="preserve">а меру набавка котла на гас услов за исплату средстава је и склопљен Уговор о испоруци гас са ''Ужице-гас“ АД, а за меру набавка котла на пелет извештај о пуштању у рад од стране овлашћеног сервисера.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Град Ужице ће вршити пренос средстава изабраним привредним субјектима у складу са закљученим уговором.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16" w:rsidRPr="00A44E28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Грађани ће сносити евентуалне додатне трошкове непредвиђених радова уколико </w:t>
      </w: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је  сагласан</w:t>
      </w:r>
      <w:proofErr w:type="gramEnd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са тим радовима и уколико укупни трошкови за изведене радове превазилазе укупан износ средстава по предрачуну извођача радова</w:t>
      </w:r>
      <w:r w:rsidR="00A44E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Контролу извршења уговорених обавеза извршиће </w:t>
      </w:r>
      <w:r w:rsidRPr="0049621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, у сарадњи са Комисијом.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Уколико Корисник средстава није средства наменски утрошио, или </w:t>
      </w:r>
      <w:r w:rsidR="00444B97">
        <w:rPr>
          <w:rFonts w:ascii="Times New Roman" w:eastAsia="Times New Roman" w:hAnsi="Times New Roman" w:cs="Times New Roman"/>
          <w:sz w:val="24"/>
          <w:szCs w:val="24"/>
        </w:rPr>
        <w:t xml:space="preserve">уређаји и опрема нису набављени у складу са условима </w:t>
      </w:r>
      <w:r w:rsidR="001254B0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496216">
        <w:rPr>
          <w:rFonts w:ascii="Times New Roman" w:eastAsia="Times New Roman" w:hAnsi="Times New Roman" w:cs="Times New Roman"/>
          <w:sz w:val="24"/>
          <w:szCs w:val="24"/>
        </w:rPr>
        <w:t>, ЈЛС неће уплатити средства додељена одлуком о додели бесповратних средстава.</w:t>
      </w:r>
      <w:proofErr w:type="gramEnd"/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16">
        <w:rPr>
          <w:rFonts w:ascii="Times New Roman" w:hAnsi="Times New Roman" w:cs="Times New Roman"/>
          <w:bCs/>
          <w:sz w:val="24"/>
          <w:szCs w:val="24"/>
        </w:rPr>
        <w:t>Уколико из неког разлога грађанин не може да реализује набавку од одабраног привредног субјекта, има право да изврши набавку од другог приврдног субјекта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496216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496216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4962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68992585"/>
      <w:proofErr w:type="gramStart"/>
      <w:r w:rsidRPr="00496216">
        <w:rPr>
          <w:rFonts w:ascii="Times New Roman" w:eastAsia="Times New Roman" w:hAnsi="Times New Roman" w:cs="Times New Roman"/>
          <w:sz w:val="24"/>
          <w:szCs w:val="24"/>
        </w:rPr>
        <w:t>Овај Правилник ступа на снагу даном доношења и биће објављен у „Службеном листу Града</w:t>
      </w:r>
      <w:bookmarkEnd w:id="10"/>
      <w:r w:rsidRPr="00496216">
        <w:rPr>
          <w:rFonts w:ascii="Times New Roman" w:eastAsia="Times New Roman" w:hAnsi="Times New Roman" w:cs="Times New Roman"/>
          <w:sz w:val="24"/>
          <w:szCs w:val="24"/>
        </w:rPr>
        <w:t xml:space="preserve"> Ужица.</w:t>
      </w:r>
      <w:proofErr w:type="gramEnd"/>
    </w:p>
    <w:p w:rsidR="00496216" w:rsidRPr="00496216" w:rsidRDefault="00496216" w:rsidP="004962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804" w:rsidRDefault="00EE3804">
      <w:pPr>
        <w:rPr>
          <w:rFonts w:ascii="Times New Roman" w:hAnsi="Times New Roman" w:cs="Times New Roman"/>
          <w:sz w:val="24"/>
          <w:szCs w:val="24"/>
        </w:rPr>
      </w:pPr>
    </w:p>
    <w:p w:rsidR="000A47DF" w:rsidRPr="006E646C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0A47DF" w:rsidRPr="006E646C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0A47DF" w:rsidRPr="00E80055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CC29C2">
        <w:rPr>
          <w:rFonts w:ascii="Times New Roman" w:hAnsi="Times New Roman"/>
          <w:sz w:val="24"/>
          <w:szCs w:val="24"/>
        </w:rPr>
        <w:t>352-81</w:t>
      </w:r>
      <w:r w:rsidR="00E80055">
        <w:rPr>
          <w:rFonts w:ascii="Times New Roman" w:hAnsi="Times New Roman"/>
          <w:sz w:val="24"/>
          <w:szCs w:val="24"/>
        </w:rPr>
        <w:t>/22</w:t>
      </w:r>
    </w:p>
    <w:p w:rsidR="000A47DF" w:rsidRPr="006E646C" w:rsidRDefault="002E7281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28.03</w:t>
      </w:r>
      <w:r w:rsidR="000A47DF">
        <w:rPr>
          <w:rFonts w:ascii="Times New Roman" w:hAnsi="Times New Roman"/>
          <w:sz w:val="24"/>
          <w:szCs w:val="24"/>
        </w:rPr>
        <w:t>.2022</w:t>
      </w:r>
      <w:r w:rsidR="000A47DF" w:rsidRPr="006E646C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0A47DF" w:rsidRPr="000A47DF" w:rsidRDefault="000A47DF" w:rsidP="000A47DF">
      <w:pPr>
        <w:rPr>
          <w:rFonts w:ascii="Times New Roman" w:hAnsi="Times New Roman" w:cs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Ужице</w:t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</w:p>
    <w:sectPr w:rsidR="000A47DF" w:rsidRPr="000A47DF" w:rsidSect="006F48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12" w:rsidRDefault="00787512" w:rsidP="00A837DE">
      <w:pPr>
        <w:spacing w:after="0" w:line="240" w:lineRule="auto"/>
      </w:pPr>
      <w:r>
        <w:separator/>
      </w:r>
    </w:p>
  </w:endnote>
  <w:endnote w:type="continuationSeparator" w:id="0">
    <w:p w:rsidR="00787512" w:rsidRDefault="00787512" w:rsidP="00A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17454"/>
      <w:docPartObj>
        <w:docPartGallery w:val="Page Numbers (Bottom of Page)"/>
        <w:docPartUnique/>
      </w:docPartObj>
    </w:sdtPr>
    <w:sdtContent>
      <w:p w:rsidR="00F340E6" w:rsidRDefault="00FE538B" w:rsidP="00A837DE">
        <w:pPr>
          <w:pStyle w:val="Footer"/>
          <w:jc w:val="center"/>
        </w:pPr>
        <w:fldSimple w:instr=" PAGE   \* MERGEFORMAT ">
          <w:r w:rsidR="002E7281">
            <w:rPr>
              <w:noProof/>
            </w:rPr>
            <w:t>16</w:t>
          </w:r>
        </w:fldSimple>
      </w:p>
    </w:sdtContent>
  </w:sdt>
  <w:p w:rsidR="00F340E6" w:rsidRDefault="00F34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12" w:rsidRDefault="00787512" w:rsidP="00A837DE">
      <w:pPr>
        <w:spacing w:after="0" w:line="240" w:lineRule="auto"/>
      </w:pPr>
      <w:r>
        <w:separator/>
      </w:r>
    </w:p>
  </w:footnote>
  <w:footnote w:type="continuationSeparator" w:id="0">
    <w:p w:rsidR="00787512" w:rsidRDefault="00787512" w:rsidP="00A8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DF5C9D"/>
    <w:multiLevelType w:val="hybridMultilevel"/>
    <w:tmpl w:val="2E26D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4662BA"/>
    <w:multiLevelType w:val="hybridMultilevel"/>
    <w:tmpl w:val="951E2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0"/>
  </w:num>
  <w:num w:numId="5">
    <w:abstractNumId w:val="32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7"/>
  </w:num>
  <w:num w:numId="11">
    <w:abstractNumId w:val="33"/>
  </w:num>
  <w:num w:numId="12">
    <w:abstractNumId w:val="17"/>
  </w:num>
  <w:num w:numId="13">
    <w:abstractNumId w:val="3"/>
  </w:num>
  <w:num w:numId="14">
    <w:abstractNumId w:val="29"/>
  </w:num>
  <w:num w:numId="15">
    <w:abstractNumId w:val="2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"/>
  </w:num>
  <w:num w:numId="32">
    <w:abstractNumId w:val="26"/>
  </w:num>
  <w:num w:numId="33">
    <w:abstractNumId w:val="16"/>
  </w:num>
  <w:num w:numId="34">
    <w:abstractNumId w:val="23"/>
  </w:num>
  <w:num w:numId="35">
    <w:abstractNumId w:val="18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96216"/>
    <w:rsid w:val="000445C9"/>
    <w:rsid w:val="000A47DF"/>
    <w:rsid w:val="000D6FC2"/>
    <w:rsid w:val="0012236E"/>
    <w:rsid w:val="001254B0"/>
    <w:rsid w:val="0014625D"/>
    <w:rsid w:val="001971C2"/>
    <w:rsid w:val="001E4B3D"/>
    <w:rsid w:val="001F0118"/>
    <w:rsid w:val="0026019E"/>
    <w:rsid w:val="00265F6A"/>
    <w:rsid w:val="002B5F9C"/>
    <w:rsid w:val="002C5F63"/>
    <w:rsid w:val="002E7281"/>
    <w:rsid w:val="00305A13"/>
    <w:rsid w:val="003251CB"/>
    <w:rsid w:val="00350BA0"/>
    <w:rsid w:val="00352F20"/>
    <w:rsid w:val="003576D5"/>
    <w:rsid w:val="003F2FD2"/>
    <w:rsid w:val="00444B97"/>
    <w:rsid w:val="00451940"/>
    <w:rsid w:val="00496216"/>
    <w:rsid w:val="0050153C"/>
    <w:rsid w:val="00501735"/>
    <w:rsid w:val="00521028"/>
    <w:rsid w:val="00524B24"/>
    <w:rsid w:val="00553D8C"/>
    <w:rsid w:val="005B60E2"/>
    <w:rsid w:val="005C18A8"/>
    <w:rsid w:val="005E4AB5"/>
    <w:rsid w:val="005E5049"/>
    <w:rsid w:val="005E6DA7"/>
    <w:rsid w:val="0062295B"/>
    <w:rsid w:val="006C3978"/>
    <w:rsid w:val="006F485F"/>
    <w:rsid w:val="00707A01"/>
    <w:rsid w:val="00765647"/>
    <w:rsid w:val="00775DAC"/>
    <w:rsid w:val="00787512"/>
    <w:rsid w:val="007C3A82"/>
    <w:rsid w:val="007D3B15"/>
    <w:rsid w:val="00875144"/>
    <w:rsid w:val="008F5A30"/>
    <w:rsid w:val="009525D0"/>
    <w:rsid w:val="00961E1C"/>
    <w:rsid w:val="009B473C"/>
    <w:rsid w:val="009D415D"/>
    <w:rsid w:val="009D7F85"/>
    <w:rsid w:val="00A033B1"/>
    <w:rsid w:val="00A44E28"/>
    <w:rsid w:val="00A837DE"/>
    <w:rsid w:val="00AE56B4"/>
    <w:rsid w:val="00AE6B75"/>
    <w:rsid w:val="00B43DB9"/>
    <w:rsid w:val="00B739EC"/>
    <w:rsid w:val="00B938D5"/>
    <w:rsid w:val="00BF15DD"/>
    <w:rsid w:val="00C6129B"/>
    <w:rsid w:val="00C66D87"/>
    <w:rsid w:val="00CA5321"/>
    <w:rsid w:val="00CC29C2"/>
    <w:rsid w:val="00D15DA4"/>
    <w:rsid w:val="00D31EF7"/>
    <w:rsid w:val="00D7422B"/>
    <w:rsid w:val="00D839D1"/>
    <w:rsid w:val="00D93591"/>
    <w:rsid w:val="00DB0D5D"/>
    <w:rsid w:val="00DF7DC5"/>
    <w:rsid w:val="00E164DF"/>
    <w:rsid w:val="00E6264F"/>
    <w:rsid w:val="00E80055"/>
    <w:rsid w:val="00EE3804"/>
    <w:rsid w:val="00EF2E1E"/>
    <w:rsid w:val="00F323CA"/>
    <w:rsid w:val="00F340E6"/>
    <w:rsid w:val="00F51330"/>
    <w:rsid w:val="00FA3948"/>
    <w:rsid w:val="00FE538B"/>
    <w:rsid w:val="00FF2CE5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216"/>
    <w:pPr>
      <w:ind w:left="720"/>
      <w:contextualSpacing/>
    </w:pPr>
  </w:style>
  <w:style w:type="table" w:styleId="TableGrid">
    <w:name w:val="Table Grid"/>
    <w:basedOn w:val="TableNormal"/>
    <w:uiPriority w:val="59"/>
    <w:rsid w:val="0049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6216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96216"/>
    <w:rPr>
      <w:b/>
      <w:bCs/>
    </w:rPr>
  </w:style>
  <w:style w:type="paragraph" w:styleId="Header">
    <w:name w:val="header"/>
    <w:basedOn w:val="Normal"/>
    <w:link w:val="HeaderChar"/>
    <w:uiPriority w:val="99"/>
    <w:rsid w:val="004962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16"/>
    <w:rPr>
      <w:b/>
      <w:bCs/>
    </w:rPr>
  </w:style>
  <w:style w:type="paragraph" w:customStyle="1" w:styleId="clan">
    <w:name w:val="clan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96216"/>
    <w:pPr>
      <w:spacing w:after="0" w:line="240" w:lineRule="auto"/>
    </w:pPr>
  </w:style>
  <w:style w:type="table" w:customStyle="1" w:styleId="TableGrid0">
    <w:name w:val="TableGrid"/>
    <w:rsid w:val="00496216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4B4E-E3C7-49B3-812B-A8E801C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20</cp:revision>
  <cp:lastPrinted>2022-04-15T06:57:00Z</cp:lastPrinted>
  <dcterms:created xsi:type="dcterms:W3CDTF">2022-02-02T11:32:00Z</dcterms:created>
  <dcterms:modified xsi:type="dcterms:W3CDTF">2022-04-15T10:57:00Z</dcterms:modified>
</cp:coreProperties>
</file>