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1D" w:rsidRDefault="007A11A0">
      <w:pPr>
        <w:pStyle w:val="BodyText"/>
        <w:tabs>
          <w:tab w:val="left" w:leader="dot" w:pos="3620"/>
          <w:tab w:val="left" w:pos="6594"/>
          <w:tab w:val="left" w:pos="9290"/>
        </w:tabs>
        <w:spacing w:before="63" w:line="276" w:lineRule="auto"/>
        <w:ind w:left="100" w:right="121"/>
      </w:pPr>
      <w:r>
        <w:t xml:space="preserve">Ha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rPr>
          <w:spacing w:val="40"/>
        </w:rPr>
        <w:t xml:space="preserve"> </w:t>
      </w:r>
      <w:r>
        <w:t>РС”,</w:t>
      </w:r>
      <w:r>
        <w:rPr>
          <w:spacing w:val="40"/>
        </w:rPr>
        <w:t xml:space="preserve"> </w:t>
      </w:r>
      <w:proofErr w:type="spellStart"/>
      <w:r>
        <w:t>број</w:t>
      </w:r>
      <w:proofErr w:type="spellEnd"/>
      <w:r>
        <w:t xml:space="preserve"> 16/2018),</w:t>
      </w:r>
      <w:r>
        <w:rPr>
          <w:spacing w:val="40"/>
        </w:rPr>
        <w:t xml:space="preserve"> </w:t>
      </w:r>
      <w:proofErr w:type="spellStart"/>
      <w:r>
        <w:t>Скупштина</w:t>
      </w:r>
      <w:proofErr w:type="spellEnd"/>
      <w:r>
        <w:rPr>
          <w:spacing w:val="40"/>
        </w:rPr>
        <w:t xml:space="preserve"> </w:t>
      </w:r>
      <w:proofErr w:type="spellStart"/>
      <w:r>
        <w:t>Удружења</w:t>
      </w:r>
      <w:proofErr w:type="spellEnd"/>
      <w:r>
        <w:rPr>
          <w:spacing w:val="40"/>
        </w:rPr>
        <w:t xml:space="preserve"> </w:t>
      </w:r>
      <w:r>
        <w:t>„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”,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ab/>
      </w:r>
      <w:r w:rsidR="00A372C7">
        <w:t>20……</w:t>
      </w:r>
      <w:r>
        <w:t xml:space="preserve">. </w:t>
      </w:r>
      <w:proofErr w:type="spellStart"/>
      <w:proofErr w:type="gramStart"/>
      <w:r>
        <w:t>године</w:t>
      </w:r>
      <w:proofErr w:type="spellEnd"/>
      <w:r>
        <w:t>.,</w:t>
      </w:r>
      <w:proofErr w:type="gramEnd"/>
      <w:r>
        <w:t xml:space="preserve"> у </w:t>
      </w:r>
      <w:r>
        <w:rPr>
          <w:u w:val="single"/>
        </w:rPr>
        <w:tab/>
      </w:r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>:</w:t>
      </w:r>
    </w:p>
    <w:p w:rsidR="00E44C1D" w:rsidRDefault="00E44C1D">
      <w:pPr>
        <w:pStyle w:val="BodyText"/>
        <w:ind w:left="0"/>
        <w:jc w:val="left"/>
      </w:pPr>
    </w:p>
    <w:p w:rsidR="00E44C1D" w:rsidRDefault="00E44C1D">
      <w:pPr>
        <w:pStyle w:val="BodyText"/>
        <w:spacing w:before="85"/>
        <w:ind w:left="0"/>
        <w:jc w:val="left"/>
      </w:pPr>
      <w:bookmarkStart w:id="0" w:name="_GoBack"/>
      <w:bookmarkEnd w:id="0"/>
    </w:p>
    <w:p w:rsidR="00E44C1D" w:rsidRDefault="007A11A0">
      <w:pPr>
        <w:pStyle w:val="Heading1"/>
        <w:ind w:left="0" w:right="23" w:firstLine="0"/>
        <w:jc w:val="center"/>
      </w:pPr>
      <w:r>
        <w:t>ИНТЕРНИ</w:t>
      </w:r>
      <w:r>
        <w:rPr>
          <w:spacing w:val="-6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АНТИКОРУПЦИЈСКОЈ</w:t>
      </w:r>
      <w:r>
        <w:rPr>
          <w:spacing w:val="-3"/>
        </w:rPr>
        <w:t xml:space="preserve"> </w:t>
      </w:r>
      <w:r>
        <w:rPr>
          <w:spacing w:val="-2"/>
        </w:rPr>
        <w:t>ПОЛИТИЦИ</w:t>
      </w:r>
    </w:p>
    <w:p w:rsidR="00E44C1D" w:rsidRDefault="007A11A0">
      <w:pPr>
        <w:tabs>
          <w:tab w:val="left" w:pos="5101"/>
        </w:tabs>
        <w:spacing w:before="46"/>
        <w:ind w:right="16"/>
        <w:jc w:val="center"/>
        <w:rPr>
          <w:b/>
          <w:sz w:val="24"/>
        </w:rPr>
      </w:pPr>
      <w:proofErr w:type="spellStart"/>
      <w:r>
        <w:rPr>
          <w:b/>
          <w:sz w:val="24"/>
        </w:rPr>
        <w:t>Удружења</w:t>
      </w:r>
      <w:proofErr w:type="spellEnd"/>
      <w:r>
        <w:rPr>
          <w:b/>
          <w:spacing w:val="54"/>
          <w:sz w:val="24"/>
        </w:rPr>
        <w:t xml:space="preserve"> </w:t>
      </w:r>
      <w:r>
        <w:rPr>
          <w:b/>
          <w:spacing w:val="-10"/>
          <w:sz w:val="24"/>
        </w:rPr>
        <w:t>„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”</w:t>
      </w:r>
    </w:p>
    <w:p w:rsidR="00E44C1D" w:rsidRDefault="00E44C1D">
      <w:pPr>
        <w:pStyle w:val="BodyText"/>
        <w:spacing w:before="77"/>
        <w:ind w:left="0"/>
        <w:jc w:val="left"/>
        <w:rPr>
          <w:b/>
        </w:rPr>
      </w:pPr>
    </w:p>
    <w:p w:rsidR="00E44C1D" w:rsidRDefault="007A11A0">
      <w:pPr>
        <w:pStyle w:val="BodyText"/>
        <w:spacing w:line="276" w:lineRule="auto"/>
        <w:ind w:left="100"/>
        <w:jc w:val="left"/>
      </w:pPr>
      <w:proofErr w:type="spellStart"/>
      <w:r>
        <w:t>Овим</w:t>
      </w:r>
      <w:proofErr w:type="spellEnd"/>
      <w:r>
        <w:t xml:space="preserve"> </w:t>
      </w:r>
      <w:proofErr w:type="spellStart"/>
      <w:r>
        <w:t>актом</w:t>
      </w:r>
      <w:proofErr w:type="spellEnd"/>
      <w:r>
        <w:t xml:space="preserve"> </w:t>
      </w:r>
      <w:proofErr w:type="spellStart"/>
      <w:r>
        <w:t>утврђујемо</w:t>
      </w:r>
      <w:proofErr w:type="spellEnd"/>
      <w:r>
        <w:rPr>
          <w:spacing w:val="27"/>
        </w:rPr>
        <w:t xml:space="preserve"> </w:t>
      </w:r>
      <w:proofErr w:type="spellStart"/>
      <w:r>
        <w:t>скуп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t>принципа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27"/>
        </w:rPr>
        <w:t xml:space="preserve"> </w:t>
      </w:r>
      <w:r>
        <w:t xml:space="preserve">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остваривању</w:t>
      </w:r>
      <w:proofErr w:type="spellEnd"/>
      <w:r>
        <w:rPr>
          <w:spacing w:val="40"/>
        </w:rPr>
        <w:t xml:space="preserve"> </w:t>
      </w:r>
      <w:proofErr w:type="spellStart"/>
      <w:r>
        <w:t>циљева</w:t>
      </w:r>
      <w:proofErr w:type="spellEnd"/>
      <w:r>
        <w:t xml:space="preserve"> </w:t>
      </w:r>
      <w:proofErr w:type="spellStart"/>
      <w:r>
        <w:t>придржава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>:</w:t>
      </w:r>
    </w:p>
    <w:p w:rsidR="00E44C1D" w:rsidRDefault="00E44C1D">
      <w:pPr>
        <w:pStyle w:val="BodyText"/>
        <w:spacing w:before="39"/>
        <w:ind w:left="0"/>
        <w:jc w:val="left"/>
      </w:pPr>
    </w:p>
    <w:p w:rsidR="00E44C1D" w:rsidRDefault="007A11A0">
      <w:pPr>
        <w:pStyle w:val="ListParagraph"/>
        <w:numPr>
          <w:ilvl w:val="0"/>
          <w:numId w:val="2"/>
        </w:numPr>
        <w:tabs>
          <w:tab w:val="left" w:pos="520"/>
          <w:tab w:val="left" w:pos="522"/>
        </w:tabs>
        <w:spacing w:before="1" w:line="276" w:lineRule="auto"/>
        <w:ind w:right="115"/>
        <w:rPr>
          <w:sz w:val="24"/>
        </w:rPr>
      </w:pPr>
      <w:proofErr w:type="spellStart"/>
      <w:r>
        <w:rPr>
          <w:b/>
          <w:sz w:val="24"/>
        </w:rPr>
        <w:t>Друштвена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промена</w:t>
      </w:r>
      <w:proofErr w:type="spellEnd"/>
      <w:r>
        <w:rPr>
          <w:b/>
          <w:sz w:val="24"/>
        </w:rPr>
        <w:t xml:space="preserve"> и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непрофитабилност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Тежимо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остваривању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промена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друштву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доведу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добробити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већих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група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људи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тиме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друштва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целини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0"/>
          <w:numId w:val="2"/>
        </w:numPr>
        <w:tabs>
          <w:tab w:val="left" w:pos="520"/>
          <w:tab w:val="left" w:pos="522"/>
        </w:tabs>
        <w:spacing w:before="3" w:line="276" w:lineRule="auto"/>
        <w:ind w:right="112"/>
        <w:rPr>
          <w:sz w:val="24"/>
        </w:rPr>
      </w:pPr>
      <w:proofErr w:type="spellStart"/>
      <w:r>
        <w:rPr>
          <w:b/>
          <w:sz w:val="24"/>
        </w:rPr>
        <w:t>Поштовање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људских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права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Настојимо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обезбедимо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поштовање</w:t>
      </w:r>
      <w:proofErr w:type="spellEnd"/>
      <w:r>
        <w:rPr>
          <w:sz w:val="24"/>
        </w:rPr>
        <w:t xml:space="preserve"> и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остварење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људских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могућности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грађане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корисници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тиме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поштовање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људских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грађана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19"/>
        <w:rPr>
          <w:sz w:val="24"/>
        </w:rPr>
      </w:pPr>
      <w:proofErr w:type="spellStart"/>
      <w:r>
        <w:rPr>
          <w:b/>
          <w:sz w:val="24"/>
        </w:rPr>
        <w:t>Активизам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Активним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залагањем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сваког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појединца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остварујемо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друштвене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промене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тежимо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20"/>
        <w:rPr>
          <w:sz w:val="24"/>
        </w:rPr>
      </w:pPr>
      <w:proofErr w:type="spellStart"/>
      <w:r>
        <w:rPr>
          <w:b/>
          <w:sz w:val="24"/>
        </w:rPr>
        <w:t>Одговорност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Одговорни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постигнуте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резултате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јавности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нашим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корисницима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партнерима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заједницама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радимо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0"/>
          <w:numId w:val="2"/>
        </w:numPr>
        <w:tabs>
          <w:tab w:val="left" w:pos="520"/>
          <w:tab w:val="left" w:pos="522"/>
        </w:tabs>
        <w:spacing w:line="278" w:lineRule="auto"/>
        <w:ind w:right="124"/>
        <w:rPr>
          <w:sz w:val="24"/>
        </w:rPr>
      </w:pPr>
      <w:proofErr w:type="spellStart"/>
      <w:r>
        <w:rPr>
          <w:b/>
          <w:sz w:val="24"/>
        </w:rPr>
        <w:t>Независност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 xml:space="preserve">У </w:t>
      </w:r>
      <w:proofErr w:type="spellStart"/>
      <w:r>
        <w:rPr>
          <w:sz w:val="24"/>
        </w:rPr>
        <w:t>свом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независни</w:t>
      </w:r>
      <w:proofErr w:type="spellEnd"/>
      <w:r>
        <w:rPr>
          <w:sz w:val="24"/>
        </w:rPr>
        <w:t xml:space="preserve">, у </w:t>
      </w:r>
      <w:proofErr w:type="spellStart"/>
      <w:r>
        <w:rPr>
          <w:sz w:val="24"/>
        </w:rPr>
        <w:t>односу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субјекте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финансијски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подржавају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али</w:t>
      </w:r>
      <w:proofErr w:type="spellEnd"/>
      <w:r>
        <w:rPr>
          <w:sz w:val="24"/>
        </w:rPr>
        <w:t xml:space="preserve"> и у </w:t>
      </w:r>
      <w:proofErr w:type="spellStart"/>
      <w:r>
        <w:rPr>
          <w:sz w:val="24"/>
        </w:rPr>
        <w:t>погледу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доносимо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одлуке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својим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циљевима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активностимa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настојимо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циљеве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постојања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21"/>
        <w:rPr>
          <w:sz w:val="24"/>
        </w:rPr>
      </w:pPr>
      <w:proofErr w:type="spellStart"/>
      <w:r>
        <w:rPr>
          <w:b/>
          <w:sz w:val="24"/>
        </w:rPr>
        <w:t>Поштовање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закона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Поштовање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функционише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ListParagraph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11"/>
        <w:rPr>
          <w:sz w:val="24"/>
        </w:rPr>
      </w:pPr>
      <w:proofErr w:type="spellStart"/>
      <w:r>
        <w:rPr>
          <w:b/>
          <w:sz w:val="24"/>
        </w:rPr>
        <w:t>Јасна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политика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спречавања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управљања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сукобом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интереса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сваки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укључен</w:t>
      </w:r>
      <w:proofErr w:type="spellEnd"/>
      <w:r>
        <w:rPr>
          <w:sz w:val="24"/>
        </w:rPr>
        <w:t xml:space="preserve"> 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функционисање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спроводи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пројекте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сукоба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основу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сваки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појединац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укључен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функционисање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приватном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интересом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дужности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послова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довести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сукоба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избегава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понашања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доведе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стварања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утиска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сукоб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интереса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0"/>
          <w:numId w:val="2"/>
        </w:numPr>
        <w:tabs>
          <w:tab w:val="left" w:pos="520"/>
          <w:tab w:val="left" w:pos="522"/>
        </w:tabs>
        <w:spacing w:line="276" w:lineRule="auto"/>
        <w:ind w:right="120"/>
        <w:rPr>
          <w:sz w:val="24"/>
        </w:rPr>
      </w:pPr>
      <w:proofErr w:type="spellStart"/>
      <w:r>
        <w:rPr>
          <w:b/>
          <w:sz w:val="24"/>
        </w:rPr>
        <w:t>Јавност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раду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z w:val="24"/>
        </w:rPr>
        <w:t>транспарентност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sz w:val="24"/>
        </w:rPr>
        <w:t>Наш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потпуно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транспарентан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јаван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постижемо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кроз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редовно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корисника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пројеката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одговарајућих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управе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својим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активностима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постигнутим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резултатима</w:t>
      </w:r>
      <w:proofErr w:type="spellEnd"/>
      <w:r>
        <w:rPr>
          <w:sz w:val="24"/>
        </w:rPr>
        <w:t>.</w:t>
      </w:r>
    </w:p>
    <w:p w:rsidR="00E44C1D" w:rsidRDefault="00E44C1D">
      <w:pPr>
        <w:spacing w:line="276" w:lineRule="auto"/>
        <w:jc w:val="both"/>
        <w:rPr>
          <w:sz w:val="24"/>
        </w:rPr>
        <w:sectPr w:rsidR="00E44C1D">
          <w:footerReference w:type="default" r:id="rId7"/>
          <w:type w:val="continuous"/>
          <w:pgSz w:w="12240" w:h="15840"/>
          <w:pgMar w:top="1460" w:right="1320" w:bottom="1520" w:left="1340" w:header="0" w:footer="1324" w:gutter="0"/>
          <w:pgNumType w:start="1"/>
          <w:cols w:space="720"/>
        </w:sectPr>
      </w:pPr>
    </w:p>
    <w:p w:rsidR="00E44C1D" w:rsidRDefault="007A11A0">
      <w:pPr>
        <w:pStyle w:val="BodyText"/>
        <w:spacing w:before="63" w:line="276" w:lineRule="auto"/>
        <w:ind w:left="100" w:right="117"/>
      </w:pPr>
      <w:r>
        <w:lastRenderedPageBreak/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повећања</w:t>
      </w:r>
      <w:proofErr w:type="spellEnd"/>
      <w:r>
        <w:t xml:space="preserve"> </w:t>
      </w:r>
      <w:proofErr w:type="spellStart"/>
      <w:r>
        <w:t>транспарентности</w:t>
      </w:r>
      <w:proofErr w:type="spellEnd"/>
      <w:r>
        <w:t xml:space="preserve"> и </w:t>
      </w:r>
      <w:proofErr w:type="spellStart"/>
      <w:r>
        <w:t>одговорности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нашег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стварање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предуслова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спречавање</w:t>
      </w:r>
      <w:proofErr w:type="spellEnd"/>
      <w:r>
        <w:t xml:space="preserve"> </w:t>
      </w:r>
      <w:proofErr w:type="spellStart"/>
      <w:r>
        <w:t>злоупотребе</w:t>
      </w:r>
      <w:proofErr w:type="spellEnd"/>
      <w:r>
        <w:t xml:space="preserve"> </w:t>
      </w:r>
      <w:proofErr w:type="spellStart"/>
      <w:r>
        <w:t>овлашћења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у </w:t>
      </w:r>
      <w:proofErr w:type="spellStart"/>
      <w:r>
        <w:t>приватне</w:t>
      </w:r>
      <w:proofErr w:type="spellEnd"/>
      <w:r>
        <w:t xml:space="preserve"> </w:t>
      </w:r>
      <w:proofErr w:type="spellStart"/>
      <w:r>
        <w:t>сврхе</w:t>
      </w:r>
      <w:proofErr w:type="spellEnd"/>
      <w:r>
        <w:t xml:space="preserve">,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предузете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>:</w:t>
      </w:r>
    </w:p>
    <w:p w:rsidR="00E44C1D" w:rsidRDefault="00E44C1D">
      <w:pPr>
        <w:pStyle w:val="BodyText"/>
        <w:spacing w:before="45"/>
        <w:ind w:left="0"/>
        <w:jc w:val="left"/>
      </w:pPr>
    </w:p>
    <w:p w:rsidR="00E44C1D" w:rsidRDefault="007A11A0">
      <w:pPr>
        <w:pStyle w:val="Heading1"/>
        <w:numPr>
          <w:ilvl w:val="0"/>
          <w:numId w:val="1"/>
        </w:numPr>
        <w:tabs>
          <w:tab w:val="left" w:pos="344"/>
        </w:tabs>
        <w:ind w:left="344" w:hanging="244"/>
        <w:jc w:val="both"/>
      </w:pPr>
      <w:proofErr w:type="spellStart"/>
      <w:r>
        <w:t>Поклони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трошкови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репрезентације</w:t>
      </w:r>
      <w:proofErr w:type="spellEnd"/>
      <w:r>
        <w:rPr>
          <w:spacing w:val="-2"/>
        </w:rPr>
        <w:t>: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35" w:line="278" w:lineRule="auto"/>
        <w:ind w:right="117"/>
        <w:rPr>
          <w:sz w:val="24"/>
        </w:rPr>
      </w:pP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утиче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обављање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дужности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креирање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ставова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 xml:space="preserve">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76" w:lineRule="auto"/>
        <w:ind w:right="119"/>
        <w:rPr>
          <w:sz w:val="24"/>
        </w:rPr>
      </w:pPr>
      <w:proofErr w:type="spellStart"/>
      <w:r>
        <w:rPr>
          <w:sz w:val="24"/>
        </w:rPr>
        <w:t>Сваки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примљени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понуду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вези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дужности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пријављен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подаци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поклону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унети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регистар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поклона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доступан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члановима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pacing w:val="-2"/>
          <w:sz w:val="24"/>
        </w:rPr>
        <w:t>удружења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Heading1"/>
        <w:numPr>
          <w:ilvl w:val="0"/>
          <w:numId w:val="1"/>
        </w:numPr>
        <w:tabs>
          <w:tab w:val="left" w:pos="344"/>
        </w:tabs>
        <w:spacing w:before="1"/>
        <w:ind w:left="344" w:hanging="244"/>
        <w:jc w:val="both"/>
      </w:pPr>
      <w:proofErr w:type="spellStart"/>
      <w:r>
        <w:t>Путовања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t>имовина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удружења</w:t>
      </w:r>
      <w:proofErr w:type="spellEnd"/>
      <w:r>
        <w:rPr>
          <w:spacing w:val="-2"/>
        </w:rPr>
        <w:t>: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36" w:line="276" w:lineRule="auto"/>
        <w:ind w:right="120"/>
        <w:rPr>
          <w:sz w:val="24"/>
        </w:rPr>
      </w:pPr>
      <w:proofErr w:type="spellStart"/>
      <w:r>
        <w:rPr>
          <w:sz w:val="24"/>
        </w:rPr>
        <w:t>Службена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трошку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непосредно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повезана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неопходно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остваривање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задатака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удружења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78" w:lineRule="auto"/>
        <w:ind w:right="123"/>
        <w:rPr>
          <w:sz w:val="24"/>
        </w:rPr>
      </w:pPr>
      <w:proofErr w:type="spellStart"/>
      <w:r>
        <w:rPr>
          <w:sz w:val="24"/>
        </w:rPr>
        <w:t>Средства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употребљавана</w:t>
      </w:r>
      <w:proofErr w:type="spellEnd"/>
      <w:r>
        <w:rPr>
          <w:sz w:val="24"/>
        </w:rPr>
        <w:t xml:space="preserve"> 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складу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њиховом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наменом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циљевима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удружења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76" w:lineRule="auto"/>
        <w:ind w:right="116"/>
        <w:rPr>
          <w:sz w:val="24"/>
        </w:rPr>
      </w:pP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приватне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сврхе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надовезује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службено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надлежно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лице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орган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обавештено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томе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онај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путује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сносити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сразмерни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трошкова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путовања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приватне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сврхе</w:t>
      </w:r>
      <w:proofErr w:type="spellEnd"/>
      <w:r>
        <w:rPr>
          <w:sz w:val="24"/>
        </w:rPr>
        <w:t>;</w:t>
      </w:r>
    </w:p>
    <w:p w:rsidR="00E44C1D" w:rsidRDefault="007A11A0">
      <w:pPr>
        <w:pStyle w:val="Heading1"/>
        <w:numPr>
          <w:ilvl w:val="0"/>
          <w:numId w:val="1"/>
        </w:numPr>
        <w:tabs>
          <w:tab w:val="left" w:pos="344"/>
        </w:tabs>
        <w:ind w:left="344" w:hanging="244"/>
        <w:jc w:val="both"/>
      </w:pPr>
      <w:proofErr w:type="spellStart"/>
      <w:r>
        <w:t>Приватне</w:t>
      </w:r>
      <w:proofErr w:type="spellEnd"/>
      <w:r>
        <w:rPr>
          <w:spacing w:val="-6"/>
        </w:rPr>
        <w:t xml:space="preserve"> </w:t>
      </w:r>
      <w:proofErr w:type="spellStart"/>
      <w:r>
        <w:t>активности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имовина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чланова</w:t>
      </w:r>
      <w:proofErr w:type="spellEnd"/>
      <w:r>
        <w:rPr>
          <w:spacing w:val="-2"/>
        </w:rPr>
        <w:t>: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32" w:line="276" w:lineRule="auto"/>
        <w:ind w:right="117"/>
        <w:rPr>
          <w:sz w:val="24"/>
        </w:rPr>
      </w:pP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ангажовани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активностима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трансакцијама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плаћену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неспојива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обављамо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умањује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дужности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Неспојивост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подразумева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вршити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заступник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функционера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нарочито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између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чланства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органу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заступања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функционера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зависности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однос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угрожава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могао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угрози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његову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непристрасност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законом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прописом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забрањено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функционер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21"/>
          <w:tab w:val="left" w:pos="882"/>
        </w:tabs>
        <w:spacing w:before="5" w:line="276" w:lineRule="auto"/>
        <w:ind w:right="12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приватне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обављати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кредибилитету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везе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добијања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привилегија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недоличних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блиских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лица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78" w:lineRule="auto"/>
        <w:ind w:right="126"/>
        <w:rPr>
          <w:sz w:val="24"/>
        </w:rPr>
      </w:pPr>
      <w:proofErr w:type="spellStart"/>
      <w:r>
        <w:rPr>
          <w:sz w:val="24"/>
        </w:rPr>
        <w:t>Наша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политичка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убеђења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активности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испољавати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предузимати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утиче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политичку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неутралност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удружења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Heading1"/>
        <w:numPr>
          <w:ilvl w:val="0"/>
          <w:numId w:val="1"/>
        </w:numPr>
        <w:tabs>
          <w:tab w:val="left" w:pos="344"/>
        </w:tabs>
        <w:spacing w:line="276" w:lineRule="exact"/>
        <w:ind w:left="344" w:hanging="244"/>
        <w:jc w:val="both"/>
      </w:pPr>
      <w:proofErr w:type="spellStart"/>
      <w:r>
        <w:t>Накнаде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појављивање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јавности</w:t>
      </w:r>
      <w:proofErr w:type="spellEnd"/>
      <w:r>
        <w:rPr>
          <w:spacing w:val="-2"/>
        </w:rPr>
        <w:t>: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32" w:line="276" w:lineRule="auto"/>
        <w:ind w:right="119"/>
        <w:rPr>
          <w:sz w:val="24"/>
        </w:rPr>
      </w:pP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добијемо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накнаду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излагања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писање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публикације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појављивање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медијима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везано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активности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односно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ако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такво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појављивање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у</w:t>
      </w:r>
    </w:p>
    <w:p w:rsidR="00E44C1D" w:rsidRDefault="00E44C1D">
      <w:pPr>
        <w:spacing w:line="276" w:lineRule="auto"/>
        <w:jc w:val="both"/>
        <w:rPr>
          <w:sz w:val="24"/>
        </w:rPr>
        <w:sectPr w:rsidR="00E44C1D">
          <w:pgSz w:w="12240" w:h="15840"/>
          <w:pgMar w:top="1460" w:right="1320" w:bottom="1520" w:left="1340" w:header="0" w:footer="1324" w:gutter="0"/>
          <w:cols w:space="720"/>
        </w:sectPr>
      </w:pPr>
    </w:p>
    <w:p w:rsidR="00E44C1D" w:rsidRDefault="007A11A0">
      <w:pPr>
        <w:pStyle w:val="BodyText"/>
        <w:spacing w:before="63" w:line="276" w:lineRule="auto"/>
        <w:ind w:right="124"/>
      </w:pPr>
      <w:proofErr w:type="spellStart"/>
      <w:proofErr w:type="gramStart"/>
      <w:r>
        <w:lastRenderedPageBreak/>
        <w:t>јавности</w:t>
      </w:r>
      <w:proofErr w:type="spellEnd"/>
      <w:proofErr w:type="gramEnd"/>
      <w:r>
        <w:t xml:space="preserve"> </w:t>
      </w:r>
      <w:proofErr w:type="spellStart"/>
      <w:r>
        <w:t>последица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rPr>
          <w:spacing w:val="40"/>
        </w:rPr>
        <w:t xml:space="preserve"> </w:t>
      </w:r>
      <w:proofErr w:type="spellStart"/>
      <w:r>
        <w:t>функције</w:t>
      </w:r>
      <w:proofErr w:type="spellEnd"/>
      <w:r>
        <w:t xml:space="preserve"> у </w:t>
      </w:r>
      <w:proofErr w:type="spellStart"/>
      <w:r>
        <w:t>удружењу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</w:t>
      </w:r>
      <w:proofErr w:type="spellStart"/>
      <w:r>
        <w:t>тражићемо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накнада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уплаћена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;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76" w:lineRule="auto"/>
        <w:ind w:right="122"/>
        <w:rPr>
          <w:sz w:val="24"/>
        </w:rPr>
      </w:pPr>
      <w:proofErr w:type="spellStart"/>
      <w:r>
        <w:rPr>
          <w:sz w:val="24"/>
        </w:rPr>
        <w:t>Уколико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није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уплатити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накнаду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о </w:t>
      </w:r>
      <w:proofErr w:type="spellStart"/>
      <w:r>
        <w:rPr>
          <w:sz w:val="24"/>
        </w:rPr>
        <w:t>томе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обавестити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надлежни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накнада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задржана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исључиво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одобрење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органа</w:t>
      </w:r>
      <w:proofErr w:type="spellEnd"/>
      <w:r>
        <w:rPr>
          <w:sz w:val="24"/>
        </w:rPr>
        <w:t>;</w:t>
      </w:r>
    </w:p>
    <w:p w:rsidR="00E44C1D" w:rsidRDefault="007A11A0">
      <w:pPr>
        <w:pStyle w:val="Heading1"/>
        <w:numPr>
          <w:ilvl w:val="0"/>
          <w:numId w:val="1"/>
        </w:numPr>
        <w:tabs>
          <w:tab w:val="left" w:pos="344"/>
        </w:tabs>
        <w:spacing w:before="7"/>
        <w:ind w:left="344" w:hanging="244"/>
        <w:jc w:val="both"/>
      </w:pPr>
      <w:proofErr w:type="spellStart"/>
      <w:r>
        <w:t>Будуће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запослење</w:t>
      </w:r>
      <w:proofErr w:type="spellEnd"/>
      <w:r>
        <w:rPr>
          <w:spacing w:val="-2"/>
        </w:rPr>
        <w:t>: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34" w:line="276" w:lineRule="auto"/>
        <w:ind w:right="122"/>
        <w:rPr>
          <w:sz w:val="24"/>
        </w:rPr>
      </w:pP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допустити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одлуке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деловање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оквиру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утицајем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могућности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будућности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организацију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другог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послодавца</w:t>
      </w:r>
      <w:proofErr w:type="spellEnd"/>
      <w:r>
        <w:rPr>
          <w:spacing w:val="-2"/>
          <w:sz w:val="24"/>
        </w:rPr>
        <w:t>;</w:t>
      </w:r>
    </w:p>
    <w:p w:rsidR="00E44C1D" w:rsidRDefault="007A11A0">
      <w:pPr>
        <w:pStyle w:val="Heading1"/>
        <w:numPr>
          <w:ilvl w:val="0"/>
          <w:numId w:val="1"/>
        </w:numPr>
        <w:tabs>
          <w:tab w:val="left" w:pos="344"/>
        </w:tabs>
        <w:spacing w:before="4"/>
        <w:ind w:left="344" w:hanging="244"/>
        <w:jc w:val="both"/>
      </w:pPr>
      <w:proofErr w:type="spellStart"/>
      <w:r>
        <w:t>Поверљивост</w:t>
      </w:r>
      <w:proofErr w:type="spellEnd"/>
      <w:r>
        <w:t xml:space="preserve"> 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транспаретност</w:t>
      </w:r>
      <w:proofErr w:type="spellEnd"/>
      <w:r>
        <w:rPr>
          <w:spacing w:val="-2"/>
        </w:rPr>
        <w:t>: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35" w:line="276" w:lineRule="auto"/>
        <w:ind w:right="122"/>
        <w:rPr>
          <w:sz w:val="24"/>
        </w:rPr>
      </w:pPr>
      <w:proofErr w:type="spellStart"/>
      <w:r>
        <w:rPr>
          <w:sz w:val="24"/>
        </w:rPr>
        <w:t>Информације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долазити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радећи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њихова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природа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захтева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посебном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поверљивошћу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изричито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одређено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представља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тајну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користити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приватне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сврхе</w:t>
      </w:r>
      <w:proofErr w:type="spellEnd"/>
      <w:r>
        <w:rPr>
          <w:sz w:val="24"/>
        </w:rPr>
        <w:t xml:space="preserve">, и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току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након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престанка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удружењу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1" w:line="278" w:lineRule="auto"/>
        <w:ind w:right="120"/>
        <w:rPr>
          <w:sz w:val="24"/>
        </w:rPr>
      </w:pPr>
      <w:proofErr w:type="spellStart"/>
      <w:r>
        <w:rPr>
          <w:sz w:val="24"/>
        </w:rPr>
        <w:t>Одлуке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доносимо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оквиру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предузимамо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отворени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јавности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узимајући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обзир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потребу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чување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поверљивости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информација</w:t>
      </w:r>
      <w:proofErr w:type="spellEnd"/>
      <w:r>
        <w:rPr>
          <w:sz w:val="24"/>
        </w:rPr>
        <w:t>;</w:t>
      </w:r>
    </w:p>
    <w:p w:rsidR="00E44C1D" w:rsidRDefault="007A11A0">
      <w:pPr>
        <w:pStyle w:val="Heading1"/>
        <w:numPr>
          <w:ilvl w:val="0"/>
          <w:numId w:val="1"/>
        </w:numPr>
        <w:tabs>
          <w:tab w:val="left" w:pos="344"/>
        </w:tabs>
        <w:spacing w:line="276" w:lineRule="exact"/>
        <w:ind w:left="344" w:hanging="244"/>
        <w:jc w:val="both"/>
      </w:pPr>
      <w:proofErr w:type="spellStart"/>
      <w:r>
        <w:t>Финансијска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транспаретност</w:t>
      </w:r>
      <w:proofErr w:type="spellEnd"/>
      <w:r>
        <w:rPr>
          <w:spacing w:val="-2"/>
        </w:rPr>
        <w:t>: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36" w:line="276" w:lineRule="auto"/>
        <w:ind w:right="124"/>
        <w:rPr>
          <w:sz w:val="24"/>
        </w:rPr>
      </w:pPr>
      <w:proofErr w:type="spellStart"/>
      <w:r>
        <w:rPr>
          <w:sz w:val="24"/>
        </w:rPr>
        <w:t>Објављиваћемо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финансијске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одговарајући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обезбедићемо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извештаји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ревизији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нашег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буду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лако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благовремено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доступни</w:t>
      </w:r>
      <w:proofErr w:type="spellEnd"/>
      <w:r>
        <w:rPr>
          <w:sz w:val="24"/>
        </w:rPr>
        <w:t>;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line="278" w:lineRule="auto"/>
        <w:ind w:right="122"/>
        <w:rPr>
          <w:sz w:val="24"/>
        </w:rPr>
      </w:pPr>
      <w:proofErr w:type="spellStart"/>
      <w:r>
        <w:rPr>
          <w:sz w:val="24"/>
        </w:rPr>
        <w:t>Извештај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изворима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објављен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једном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годишње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донаторима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доступни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извештаји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утрошку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средстава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њихових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донација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праворемено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тачно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начин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предвиђен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z w:val="24"/>
        </w:rPr>
        <w:t>;</w:t>
      </w:r>
    </w:p>
    <w:p w:rsidR="00E44C1D" w:rsidRDefault="007A11A0">
      <w:pPr>
        <w:pStyle w:val="Heading1"/>
        <w:numPr>
          <w:ilvl w:val="0"/>
          <w:numId w:val="1"/>
        </w:numPr>
        <w:tabs>
          <w:tab w:val="left" w:pos="344"/>
        </w:tabs>
        <w:ind w:left="344" w:hanging="244"/>
        <w:jc w:val="both"/>
      </w:pPr>
      <w:proofErr w:type="spellStart"/>
      <w:r>
        <w:t>Финансијска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независност</w:t>
      </w:r>
      <w:proofErr w:type="spellEnd"/>
      <w:r>
        <w:rPr>
          <w:spacing w:val="-2"/>
        </w:rPr>
        <w:t>:</w:t>
      </w:r>
    </w:p>
    <w:p w:rsidR="00E44C1D" w:rsidRDefault="007A11A0">
      <w:pPr>
        <w:pStyle w:val="ListParagraph"/>
        <w:numPr>
          <w:ilvl w:val="1"/>
          <w:numId w:val="1"/>
        </w:numPr>
        <w:tabs>
          <w:tab w:val="left" w:pos="819"/>
          <w:tab w:val="left" w:pos="821"/>
        </w:tabs>
        <w:spacing w:before="33" w:line="276" w:lineRule="auto"/>
        <w:ind w:right="124"/>
        <w:rPr>
          <w:sz w:val="24"/>
        </w:rPr>
      </w:pPr>
      <w:proofErr w:type="spellStart"/>
      <w:r>
        <w:rPr>
          <w:sz w:val="24"/>
        </w:rPr>
        <w:t>Нећемо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прихватити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финансирање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могло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шкоди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независности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буде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уштрб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остварења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мисије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циљева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удружења</w:t>
      </w:r>
      <w:proofErr w:type="spellEnd"/>
      <w:r>
        <w:rPr>
          <w:sz w:val="24"/>
        </w:rPr>
        <w:t>.</w:t>
      </w:r>
    </w:p>
    <w:p w:rsidR="00E44C1D" w:rsidRDefault="00E44C1D">
      <w:pPr>
        <w:pStyle w:val="BodyText"/>
        <w:spacing w:before="44"/>
        <w:ind w:left="0"/>
        <w:jc w:val="left"/>
      </w:pPr>
    </w:p>
    <w:p w:rsidR="00E44C1D" w:rsidRDefault="007A11A0">
      <w:pPr>
        <w:pStyle w:val="BodyText"/>
        <w:spacing w:line="276" w:lineRule="auto"/>
        <w:ind w:left="100" w:right="11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дођемо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сазнања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бисмо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нађемо</w:t>
      </w:r>
      <w:proofErr w:type="spellEnd"/>
      <w:r>
        <w:t xml:space="preserve"> у </w:t>
      </w:r>
      <w:proofErr w:type="spellStart"/>
      <w:r>
        <w:t>ситуацији</w:t>
      </w:r>
      <w:proofErr w:type="spellEnd"/>
      <w:r>
        <w:t xml:space="preserve"> у</w:t>
      </w:r>
      <w:r>
        <w:rPr>
          <w:spacing w:val="-5"/>
        </w:rP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t>корупцијом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обавезујемо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rPr>
          <w:spacing w:val="-7"/>
        </w:rPr>
        <w:t xml:space="preserve"> </w:t>
      </w:r>
      <w:r>
        <w:t xml:space="preserve">о </w:t>
      </w:r>
      <w:proofErr w:type="spellStart"/>
      <w:r>
        <w:t>томе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t>су</w:t>
      </w:r>
      <w:proofErr w:type="spellEnd"/>
      <w:r>
        <w:rPr>
          <w:spacing w:val="-11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t>такве</w:t>
      </w:r>
      <w:proofErr w:type="spellEnd"/>
      <w:r>
        <w:rPr>
          <w:spacing w:val="-2"/>
        </w:rP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десиле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вероватноћа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десити</w:t>
      </w:r>
      <w:proofErr w:type="spellEnd"/>
      <w:r>
        <w:t xml:space="preserve">, </w:t>
      </w:r>
      <w:proofErr w:type="spellStart"/>
      <w:r>
        <w:t>пријавити</w:t>
      </w:r>
      <w:proofErr w:type="spellEnd"/>
      <w:r>
        <w:t xml:space="preserve"> </w:t>
      </w:r>
      <w:proofErr w:type="spellStart"/>
      <w:r>
        <w:t>одговарајућем</w:t>
      </w:r>
      <w:proofErr w:type="spellEnd"/>
      <w:r>
        <w:t xml:space="preserve">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rPr>
          <w:spacing w:val="-2"/>
        </w:rPr>
        <w:t>органу</w:t>
      </w:r>
      <w:proofErr w:type="spellEnd"/>
      <w:r>
        <w:rPr>
          <w:spacing w:val="-2"/>
        </w:rPr>
        <w:t>.</w:t>
      </w:r>
    </w:p>
    <w:p w:rsidR="00E44C1D" w:rsidRDefault="00E44C1D">
      <w:pPr>
        <w:pStyle w:val="BodyText"/>
        <w:spacing w:before="39"/>
        <w:ind w:left="0"/>
        <w:jc w:val="left"/>
      </w:pPr>
    </w:p>
    <w:p w:rsidR="00E44C1D" w:rsidRDefault="007A11A0">
      <w:pPr>
        <w:pStyle w:val="BodyText"/>
        <w:spacing w:line="276" w:lineRule="auto"/>
        <w:ind w:left="100" w:right="114"/>
      </w:pPr>
      <w:proofErr w:type="spellStart"/>
      <w:r>
        <w:t>По</w:t>
      </w:r>
      <w:proofErr w:type="spellEnd"/>
      <w:r>
        <w:t xml:space="preserve"> </w:t>
      </w:r>
      <w:proofErr w:type="spellStart"/>
      <w:r>
        <w:t>обавештењу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о </w:t>
      </w:r>
      <w:proofErr w:type="spellStart"/>
      <w:r>
        <w:t>могућој</w:t>
      </w:r>
      <w:proofErr w:type="spellEnd"/>
      <w:r>
        <w:t xml:space="preserve"> </w:t>
      </w:r>
      <w:proofErr w:type="spellStart"/>
      <w:r>
        <w:t>ситуацији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сведочимо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-6"/>
        </w:rPr>
        <w:t xml:space="preserve"> </w:t>
      </w:r>
      <w:proofErr w:type="spellStart"/>
      <w:r>
        <w:t>коруптивне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корупцијом</w:t>
      </w:r>
      <w:proofErr w:type="spellEnd"/>
      <w:r>
        <w:t xml:space="preserve">,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надлежним</w:t>
      </w:r>
      <w:proofErr w:type="spellEnd"/>
      <w:r>
        <w:t xml:space="preserve"> </w:t>
      </w:r>
      <w:proofErr w:type="spellStart"/>
      <w:r>
        <w:t>органима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и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располагање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разрешила</w:t>
      </w:r>
      <w:proofErr w:type="spellEnd"/>
      <w:r>
        <w:t xml:space="preserve"> </w:t>
      </w:r>
      <w:proofErr w:type="spellStart"/>
      <w:r>
        <w:t>спорна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отклониле</w:t>
      </w:r>
      <w:proofErr w:type="spellEnd"/>
      <w:r>
        <w:t xml:space="preserve"> </w:t>
      </w:r>
      <w:proofErr w:type="spellStart"/>
      <w:r>
        <w:t>њене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>.</w:t>
      </w:r>
    </w:p>
    <w:p w:rsidR="00E44C1D" w:rsidRDefault="00E44C1D">
      <w:pPr>
        <w:spacing w:line="276" w:lineRule="auto"/>
        <w:sectPr w:rsidR="00E44C1D">
          <w:pgSz w:w="12240" w:h="15840"/>
          <w:pgMar w:top="1460" w:right="1320" w:bottom="1520" w:left="1340" w:header="0" w:footer="1324" w:gutter="0"/>
          <w:cols w:space="720"/>
        </w:sectPr>
      </w:pPr>
    </w:p>
    <w:p w:rsidR="00E44C1D" w:rsidRDefault="007A11A0">
      <w:pPr>
        <w:pStyle w:val="BodyText"/>
        <w:spacing w:before="63" w:line="276" w:lineRule="auto"/>
        <w:ind w:left="100" w:right="127"/>
      </w:pPr>
      <w:proofErr w:type="gramStart"/>
      <w:r>
        <w:lastRenderedPageBreak/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утврђеног</w:t>
      </w:r>
      <w:proofErr w:type="spellEnd"/>
      <w:r>
        <w:t xml:space="preserve"> </w:t>
      </w:r>
      <w:proofErr w:type="spellStart"/>
      <w:r>
        <w:t>постојања</w:t>
      </w:r>
      <w:proofErr w:type="spellEnd"/>
      <w:r>
        <w:t xml:space="preserve"> </w:t>
      </w:r>
      <w:proofErr w:type="spellStart"/>
      <w:r>
        <w:t>корупционе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у </w:t>
      </w:r>
      <w:proofErr w:type="spellStart"/>
      <w:r>
        <w:t>најкраћем</w:t>
      </w:r>
      <w:proofErr w:type="spellEnd"/>
      <w:r>
        <w:t xml:space="preserve"> </w:t>
      </w:r>
      <w:proofErr w:type="spellStart"/>
      <w:r>
        <w:t>могућем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, </w:t>
      </w:r>
      <w:proofErr w:type="spellStart"/>
      <w:r>
        <w:t>предузети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надлежни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затражи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ефикасније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разрешавања</w:t>
      </w:r>
      <w:proofErr w:type="spellEnd"/>
      <w:r>
        <w:t xml:space="preserve"> </w:t>
      </w:r>
      <w:proofErr w:type="spellStart"/>
      <w:r>
        <w:t>спорне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одклањања</w:t>
      </w:r>
      <w:proofErr w:type="spellEnd"/>
      <w:r>
        <w:t xml:space="preserve"> </w:t>
      </w:r>
      <w:proofErr w:type="spellStart"/>
      <w:r>
        <w:t>њених</w:t>
      </w:r>
      <w:proofErr w:type="spellEnd"/>
      <w:r>
        <w:t xml:space="preserve"> </w:t>
      </w:r>
      <w:proofErr w:type="spellStart"/>
      <w:r>
        <w:t>последица</w:t>
      </w:r>
      <w:proofErr w:type="spellEnd"/>
      <w:r>
        <w:t>.</w:t>
      </w:r>
      <w:proofErr w:type="gramEnd"/>
    </w:p>
    <w:p w:rsidR="00E44C1D" w:rsidRDefault="00E44C1D">
      <w:pPr>
        <w:pStyle w:val="BodyText"/>
        <w:spacing w:before="40"/>
        <w:ind w:left="0"/>
        <w:jc w:val="left"/>
      </w:pPr>
    </w:p>
    <w:p w:rsidR="00E44C1D" w:rsidRDefault="007A11A0">
      <w:pPr>
        <w:pStyle w:val="BodyText"/>
        <w:tabs>
          <w:tab w:val="left" w:pos="5145"/>
        </w:tabs>
        <w:ind w:left="100"/>
      </w:pPr>
      <w:proofErr w:type="spellStart"/>
      <w:r>
        <w:t>Место</w:t>
      </w:r>
      <w:proofErr w:type="spellEnd"/>
      <w:r>
        <w:t xml:space="preserve"> и </w:t>
      </w:r>
      <w:proofErr w:type="spellStart"/>
      <w:r>
        <w:t>датум</w:t>
      </w:r>
      <w:proofErr w:type="spellEnd"/>
      <w:r>
        <w:t xml:space="preserve">: </w:t>
      </w:r>
      <w:r>
        <w:rPr>
          <w:u w:val="single"/>
        </w:rPr>
        <w:tab/>
      </w:r>
    </w:p>
    <w:p w:rsidR="00E44C1D" w:rsidRDefault="00E44C1D">
      <w:pPr>
        <w:pStyle w:val="BodyText"/>
        <w:spacing w:before="81"/>
        <w:ind w:left="0"/>
        <w:jc w:val="left"/>
      </w:pPr>
    </w:p>
    <w:p w:rsidR="00E44C1D" w:rsidRDefault="007A11A0">
      <w:pPr>
        <w:pStyle w:val="BodyText"/>
        <w:tabs>
          <w:tab w:val="left" w:pos="8445"/>
        </w:tabs>
        <w:spacing w:before="1"/>
        <w:ind w:left="100"/>
        <w:jc w:val="left"/>
      </w:pPr>
      <w:proofErr w:type="spellStart"/>
      <w:r>
        <w:t>Потпис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: </w:t>
      </w:r>
      <w:r>
        <w:rPr>
          <w:u w:val="single"/>
        </w:rPr>
        <w:tab/>
      </w:r>
    </w:p>
    <w:sectPr w:rsidR="00E44C1D" w:rsidSect="00A34206">
      <w:pgSz w:w="12240" w:h="15840"/>
      <w:pgMar w:top="1460" w:right="1320" w:bottom="1520" w:left="1340" w:header="0" w:footer="1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B5F" w:rsidRDefault="00130B5F">
      <w:r>
        <w:separator/>
      </w:r>
    </w:p>
  </w:endnote>
  <w:endnote w:type="continuationSeparator" w:id="0">
    <w:p w:rsidR="00130B5F" w:rsidRDefault="0013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1D" w:rsidRDefault="00A34206">
    <w:pPr>
      <w:pStyle w:val="BodyText"/>
      <w:spacing w:line="14" w:lineRule="auto"/>
      <w:ind w:left="0"/>
      <w:jc w:val="left"/>
      <w:rPr>
        <w:sz w:val="20"/>
      </w:rPr>
    </w:pPr>
    <w:r w:rsidRPr="00A34206">
      <w:rPr>
        <w:noProof/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00pt;margin-top:714.8pt;width:13.1pt;height:14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" filled="f" stroked="f">
          <v:path arrowok="t"/>
          <v:textbox inset="0,0,0,0">
            <w:txbxContent>
              <w:p w:rsidR="00E44C1D" w:rsidRDefault="00A34206">
                <w:pPr>
                  <w:pStyle w:val="BodyText"/>
                  <w:spacing w:line="264" w:lineRule="exact"/>
                  <w:ind w:left="60"/>
                  <w:jc w:val="left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7A11A0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687E9C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B5F" w:rsidRDefault="00130B5F">
      <w:r>
        <w:separator/>
      </w:r>
    </w:p>
  </w:footnote>
  <w:footnote w:type="continuationSeparator" w:id="0">
    <w:p w:rsidR="00130B5F" w:rsidRDefault="00130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6A0E"/>
    <w:multiLevelType w:val="hybridMultilevel"/>
    <w:tmpl w:val="BD5AA7E6"/>
    <w:lvl w:ilvl="0" w:tplc="C3C86826">
      <w:start w:val="1"/>
      <w:numFmt w:val="decimal"/>
      <w:lvlText w:val="%1."/>
      <w:lvlJc w:val="left"/>
      <w:pPr>
        <w:ind w:left="34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A2EC818">
      <w:numFmt w:val="bullet"/>
      <w:lvlText w:val="-"/>
      <w:lvlJc w:val="left"/>
      <w:pPr>
        <w:ind w:left="821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2" w:tplc="B8A651BA">
      <w:numFmt w:val="bullet"/>
      <w:lvlText w:val="•"/>
      <w:lvlJc w:val="left"/>
      <w:pPr>
        <w:ind w:left="1793" w:hanging="361"/>
      </w:pPr>
      <w:rPr>
        <w:rFonts w:hint="default"/>
        <w:lang w:eastAsia="en-US" w:bidi="ar-SA"/>
      </w:rPr>
    </w:lvl>
    <w:lvl w:ilvl="3" w:tplc="E3DE45FA">
      <w:numFmt w:val="bullet"/>
      <w:lvlText w:val="•"/>
      <w:lvlJc w:val="left"/>
      <w:pPr>
        <w:ind w:left="2766" w:hanging="361"/>
      </w:pPr>
      <w:rPr>
        <w:rFonts w:hint="default"/>
        <w:lang w:eastAsia="en-US" w:bidi="ar-SA"/>
      </w:rPr>
    </w:lvl>
    <w:lvl w:ilvl="4" w:tplc="E326EA88">
      <w:numFmt w:val="bullet"/>
      <w:lvlText w:val="•"/>
      <w:lvlJc w:val="left"/>
      <w:pPr>
        <w:ind w:left="3740" w:hanging="361"/>
      </w:pPr>
      <w:rPr>
        <w:rFonts w:hint="default"/>
        <w:lang w:eastAsia="en-US" w:bidi="ar-SA"/>
      </w:rPr>
    </w:lvl>
    <w:lvl w:ilvl="5" w:tplc="1492A674">
      <w:numFmt w:val="bullet"/>
      <w:lvlText w:val="•"/>
      <w:lvlJc w:val="left"/>
      <w:pPr>
        <w:ind w:left="4713" w:hanging="361"/>
      </w:pPr>
      <w:rPr>
        <w:rFonts w:hint="default"/>
        <w:lang w:eastAsia="en-US" w:bidi="ar-SA"/>
      </w:rPr>
    </w:lvl>
    <w:lvl w:ilvl="6" w:tplc="36140AC2">
      <w:numFmt w:val="bullet"/>
      <w:lvlText w:val="•"/>
      <w:lvlJc w:val="left"/>
      <w:pPr>
        <w:ind w:left="5686" w:hanging="361"/>
      </w:pPr>
      <w:rPr>
        <w:rFonts w:hint="default"/>
        <w:lang w:eastAsia="en-US" w:bidi="ar-SA"/>
      </w:rPr>
    </w:lvl>
    <w:lvl w:ilvl="7" w:tplc="147071EC">
      <w:numFmt w:val="bullet"/>
      <w:lvlText w:val="•"/>
      <w:lvlJc w:val="left"/>
      <w:pPr>
        <w:ind w:left="6660" w:hanging="361"/>
      </w:pPr>
      <w:rPr>
        <w:rFonts w:hint="default"/>
        <w:lang w:eastAsia="en-US" w:bidi="ar-SA"/>
      </w:rPr>
    </w:lvl>
    <w:lvl w:ilvl="8" w:tplc="CA9C7E82">
      <w:numFmt w:val="bullet"/>
      <w:lvlText w:val="•"/>
      <w:lvlJc w:val="left"/>
      <w:pPr>
        <w:ind w:left="7633" w:hanging="361"/>
      </w:pPr>
      <w:rPr>
        <w:rFonts w:hint="default"/>
        <w:lang w:eastAsia="en-US" w:bidi="ar-SA"/>
      </w:rPr>
    </w:lvl>
  </w:abstractNum>
  <w:abstractNum w:abstractNumId="1">
    <w:nsid w:val="6EC54F38"/>
    <w:multiLevelType w:val="hybridMultilevel"/>
    <w:tmpl w:val="C442B14C"/>
    <w:lvl w:ilvl="0" w:tplc="1DCC930A">
      <w:numFmt w:val="bullet"/>
      <w:lvlText w:val=""/>
      <w:lvlJc w:val="left"/>
      <w:pPr>
        <w:ind w:left="522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0EE1DF0">
      <w:numFmt w:val="bullet"/>
      <w:lvlText w:val="•"/>
      <w:lvlJc w:val="left"/>
      <w:pPr>
        <w:ind w:left="1426" w:hanging="423"/>
      </w:pPr>
      <w:rPr>
        <w:rFonts w:hint="default"/>
        <w:lang w:eastAsia="en-US" w:bidi="ar-SA"/>
      </w:rPr>
    </w:lvl>
    <w:lvl w:ilvl="2" w:tplc="F398A530">
      <w:numFmt w:val="bullet"/>
      <w:lvlText w:val="•"/>
      <w:lvlJc w:val="left"/>
      <w:pPr>
        <w:ind w:left="2332" w:hanging="423"/>
      </w:pPr>
      <w:rPr>
        <w:rFonts w:hint="default"/>
        <w:lang w:eastAsia="en-US" w:bidi="ar-SA"/>
      </w:rPr>
    </w:lvl>
    <w:lvl w:ilvl="3" w:tplc="95CA0F1A">
      <w:numFmt w:val="bullet"/>
      <w:lvlText w:val="•"/>
      <w:lvlJc w:val="left"/>
      <w:pPr>
        <w:ind w:left="3238" w:hanging="423"/>
      </w:pPr>
      <w:rPr>
        <w:rFonts w:hint="default"/>
        <w:lang w:eastAsia="en-US" w:bidi="ar-SA"/>
      </w:rPr>
    </w:lvl>
    <w:lvl w:ilvl="4" w:tplc="A0485AAE">
      <w:numFmt w:val="bullet"/>
      <w:lvlText w:val="•"/>
      <w:lvlJc w:val="left"/>
      <w:pPr>
        <w:ind w:left="4144" w:hanging="423"/>
      </w:pPr>
      <w:rPr>
        <w:rFonts w:hint="default"/>
        <w:lang w:eastAsia="en-US" w:bidi="ar-SA"/>
      </w:rPr>
    </w:lvl>
    <w:lvl w:ilvl="5" w:tplc="4B08042E">
      <w:numFmt w:val="bullet"/>
      <w:lvlText w:val="•"/>
      <w:lvlJc w:val="left"/>
      <w:pPr>
        <w:ind w:left="5050" w:hanging="423"/>
      </w:pPr>
      <w:rPr>
        <w:rFonts w:hint="default"/>
        <w:lang w:eastAsia="en-US" w:bidi="ar-SA"/>
      </w:rPr>
    </w:lvl>
    <w:lvl w:ilvl="6" w:tplc="DA3A9F50">
      <w:numFmt w:val="bullet"/>
      <w:lvlText w:val="•"/>
      <w:lvlJc w:val="left"/>
      <w:pPr>
        <w:ind w:left="5956" w:hanging="423"/>
      </w:pPr>
      <w:rPr>
        <w:rFonts w:hint="default"/>
        <w:lang w:eastAsia="en-US" w:bidi="ar-SA"/>
      </w:rPr>
    </w:lvl>
    <w:lvl w:ilvl="7" w:tplc="347E3C08">
      <w:numFmt w:val="bullet"/>
      <w:lvlText w:val="•"/>
      <w:lvlJc w:val="left"/>
      <w:pPr>
        <w:ind w:left="6862" w:hanging="423"/>
      </w:pPr>
      <w:rPr>
        <w:rFonts w:hint="default"/>
        <w:lang w:eastAsia="en-US" w:bidi="ar-SA"/>
      </w:rPr>
    </w:lvl>
    <w:lvl w:ilvl="8" w:tplc="691828F4">
      <w:numFmt w:val="bullet"/>
      <w:lvlText w:val="•"/>
      <w:lvlJc w:val="left"/>
      <w:pPr>
        <w:ind w:left="7768" w:hanging="423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4C1D"/>
    <w:rsid w:val="00130B5F"/>
    <w:rsid w:val="00687E9C"/>
    <w:rsid w:val="007A11A0"/>
    <w:rsid w:val="00A34206"/>
    <w:rsid w:val="00A372C7"/>
    <w:rsid w:val="00E4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420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34206"/>
    <w:pPr>
      <w:ind w:left="344" w:hanging="24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342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34206"/>
    <w:pPr>
      <w:ind w:left="821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34206"/>
    <w:pPr>
      <w:ind w:left="821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3420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1071</Words>
  <Characters>6105</Characters>
  <Application>Microsoft Office Word</Application>
  <DocSecurity>0</DocSecurity>
  <Lines>50</Lines>
  <Paragraphs>14</Paragraphs>
  <ScaleCrop>false</ScaleCrop>
  <Company>ГО Севојно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Интерни акт о антикорупцијској политици</dc:title>
  <dc:creator>Биљана Старовла, Милија Кулашевић</dc:creator>
  <cp:lastModifiedBy>Biljana Starovla</cp:lastModifiedBy>
  <cp:revision>2</cp:revision>
  <dcterms:created xsi:type="dcterms:W3CDTF">2024-02-08T12:12:00Z</dcterms:created>
  <dcterms:modified xsi:type="dcterms:W3CDTF">2024-02-08T12:12:00Z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  <property fmtid="{D5CDD505-2E9C-101B-9397-08002B2CF9AE}" pid="5" name="Producer">
    <vt:lpwstr>www.ilovepdf.com</vt:lpwstr>
  </property>
</Properties>
</file>