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A17C6" w14:textId="77777777" w:rsidR="0061030F" w:rsidRPr="000071A1" w:rsidRDefault="0061030F" w:rsidP="0061030F">
      <w:pPr>
        <w:jc w:val="center"/>
        <w:rPr>
          <w:b/>
        </w:rPr>
      </w:pPr>
    </w:p>
    <w:p w14:paraId="174EC905" w14:textId="77777777" w:rsidR="00834AE0" w:rsidRPr="000071A1" w:rsidRDefault="00834AE0" w:rsidP="0061030F">
      <w:pPr>
        <w:jc w:val="center"/>
        <w:rPr>
          <w:b/>
        </w:rPr>
      </w:pPr>
    </w:p>
    <w:p w14:paraId="4482803C" w14:textId="77777777" w:rsidR="00834AE0" w:rsidRPr="000071A1" w:rsidRDefault="00834AE0" w:rsidP="0061030F">
      <w:pPr>
        <w:jc w:val="center"/>
        <w:rPr>
          <w:b/>
        </w:rPr>
      </w:pPr>
    </w:p>
    <w:p w14:paraId="5D7E5935" w14:textId="77777777" w:rsidR="00834AE0" w:rsidRPr="000071A1" w:rsidRDefault="00834AE0" w:rsidP="0061030F">
      <w:pPr>
        <w:jc w:val="center"/>
        <w:rPr>
          <w:b/>
        </w:rPr>
      </w:pPr>
    </w:p>
    <w:p w14:paraId="5331372C" w14:textId="77777777" w:rsidR="00834AE0" w:rsidRPr="000071A1" w:rsidRDefault="00834AE0" w:rsidP="0061030F">
      <w:pPr>
        <w:jc w:val="center"/>
        <w:rPr>
          <w:b/>
        </w:rPr>
      </w:pPr>
    </w:p>
    <w:p w14:paraId="221E628F" w14:textId="77777777" w:rsidR="00834AE0" w:rsidRPr="000071A1" w:rsidRDefault="00834AE0" w:rsidP="0061030F">
      <w:pPr>
        <w:jc w:val="center"/>
        <w:rPr>
          <w:b/>
        </w:rPr>
      </w:pPr>
    </w:p>
    <w:p w14:paraId="02B7DE0C" w14:textId="77777777" w:rsidR="00834AE0" w:rsidRPr="000071A1" w:rsidRDefault="00834AE0" w:rsidP="0061030F">
      <w:pPr>
        <w:jc w:val="center"/>
        <w:rPr>
          <w:b/>
        </w:rPr>
      </w:pPr>
    </w:p>
    <w:p w14:paraId="62CE1A85" w14:textId="77777777" w:rsidR="00834AE0" w:rsidRPr="000071A1" w:rsidRDefault="00834AE0" w:rsidP="0061030F">
      <w:pPr>
        <w:jc w:val="center"/>
        <w:rPr>
          <w:b/>
        </w:rPr>
      </w:pPr>
    </w:p>
    <w:p w14:paraId="17DC47F3" w14:textId="77777777" w:rsidR="00834AE0" w:rsidRPr="000071A1" w:rsidRDefault="00834AE0" w:rsidP="0061030F">
      <w:pPr>
        <w:jc w:val="center"/>
        <w:rPr>
          <w:b/>
        </w:rPr>
      </w:pPr>
    </w:p>
    <w:p w14:paraId="78C0E168" w14:textId="77777777" w:rsidR="0061030F" w:rsidRPr="000071A1" w:rsidRDefault="0061030F" w:rsidP="0061030F">
      <w:pPr>
        <w:jc w:val="center"/>
        <w:rPr>
          <w:b/>
        </w:rPr>
      </w:pPr>
      <w:r w:rsidRPr="000071A1">
        <w:rPr>
          <w:b/>
        </w:rPr>
        <w:t>КОНКУРСНА ДОКУМЕНТАЦИЈА</w:t>
      </w:r>
    </w:p>
    <w:p w14:paraId="1A945276" w14:textId="77777777" w:rsidR="0061030F" w:rsidRPr="000071A1" w:rsidRDefault="0061030F" w:rsidP="0061030F">
      <w:pPr>
        <w:jc w:val="center"/>
        <w:rPr>
          <w:lang w:val="ru-RU"/>
        </w:rPr>
      </w:pPr>
    </w:p>
    <w:p w14:paraId="472C4020" w14:textId="5AB49965" w:rsidR="0061030F" w:rsidRPr="00122EB1" w:rsidRDefault="0061030F" w:rsidP="0061030F">
      <w:pPr>
        <w:jc w:val="center"/>
        <w:rPr>
          <w:b/>
          <w:bCs/>
          <w:i/>
          <w:iCs/>
          <w:color w:val="000000" w:themeColor="text1"/>
          <w:lang w:val="sr-Cyrl-RS"/>
        </w:rPr>
      </w:pPr>
      <w:proofErr w:type="spellStart"/>
      <w:r w:rsidRPr="000071A1">
        <w:rPr>
          <w:b/>
          <w:bCs/>
          <w:i/>
          <w:iCs/>
        </w:rPr>
        <w:t>Градска</w:t>
      </w:r>
      <w:proofErr w:type="spellEnd"/>
      <w:r w:rsidRPr="000071A1">
        <w:rPr>
          <w:b/>
          <w:bCs/>
          <w:i/>
          <w:iCs/>
        </w:rPr>
        <w:t xml:space="preserve"> </w:t>
      </w:r>
      <w:proofErr w:type="spellStart"/>
      <w:r w:rsidRPr="000071A1">
        <w:rPr>
          <w:b/>
          <w:bCs/>
          <w:i/>
          <w:iCs/>
        </w:rPr>
        <w:t>општина</w:t>
      </w:r>
      <w:proofErr w:type="spellEnd"/>
      <w:r w:rsidRPr="000071A1">
        <w:rPr>
          <w:b/>
          <w:bCs/>
          <w:i/>
          <w:iCs/>
        </w:rPr>
        <w:t xml:space="preserve"> </w:t>
      </w:r>
      <w:proofErr w:type="spellStart"/>
      <w:r w:rsidRPr="000071A1">
        <w:rPr>
          <w:b/>
          <w:bCs/>
          <w:i/>
          <w:iCs/>
        </w:rPr>
        <w:t>Севојно</w:t>
      </w:r>
      <w:proofErr w:type="spellEnd"/>
      <w:r w:rsidR="0010634B" w:rsidRPr="000071A1">
        <w:rPr>
          <w:b/>
          <w:bCs/>
          <w:i/>
          <w:iCs/>
          <w:lang w:val="sr-Cyrl-RS"/>
        </w:rPr>
        <w:t xml:space="preserve"> </w:t>
      </w:r>
      <w:r w:rsidR="0010634B" w:rsidRPr="00122EB1">
        <w:rPr>
          <w:b/>
          <w:bCs/>
          <w:i/>
          <w:iCs/>
          <w:color w:val="000000" w:themeColor="text1"/>
          <w:lang w:val="sr-Cyrl-RS"/>
        </w:rPr>
        <w:t>- Управа градске општине</w:t>
      </w:r>
    </w:p>
    <w:p w14:paraId="07A4DB81" w14:textId="77777777" w:rsidR="0061030F" w:rsidRPr="000071A1" w:rsidRDefault="0061030F" w:rsidP="0061030F">
      <w:pPr>
        <w:jc w:val="center"/>
        <w:rPr>
          <w:b/>
          <w:bCs/>
          <w:i/>
          <w:iCs/>
          <w:lang w:val="ru-RU"/>
        </w:rPr>
      </w:pPr>
    </w:p>
    <w:p w14:paraId="5A85891A" w14:textId="2D735AD5" w:rsidR="0061030F" w:rsidRPr="000071A1" w:rsidRDefault="0061030F" w:rsidP="0061030F">
      <w:pPr>
        <w:jc w:val="center"/>
        <w:rPr>
          <w:b/>
          <w:bCs/>
          <w:i/>
          <w:iCs/>
        </w:rPr>
      </w:pPr>
      <w:r w:rsidRPr="000071A1">
        <w:rPr>
          <w:b/>
          <w:bCs/>
        </w:rPr>
        <w:t>НАБАВКА</w:t>
      </w:r>
      <w:r w:rsidRPr="000071A1">
        <w:rPr>
          <w:b/>
          <w:bCs/>
          <w:lang w:val="sr-Cyrl-CS"/>
        </w:rPr>
        <w:t xml:space="preserve"> </w:t>
      </w:r>
      <w:r w:rsidRPr="000071A1">
        <w:rPr>
          <w:b/>
          <w:bCs/>
        </w:rPr>
        <w:t xml:space="preserve">УСЛУГА </w:t>
      </w:r>
      <w:r w:rsidRPr="000071A1">
        <w:rPr>
          <w:b/>
          <w:bCs/>
          <w:i/>
          <w:iCs/>
        </w:rPr>
        <w:t xml:space="preserve">- </w:t>
      </w:r>
      <w:proofErr w:type="spellStart"/>
      <w:r w:rsidR="00122EB1" w:rsidRPr="00122EB1">
        <w:rPr>
          <w:b/>
          <w:bCs/>
          <w:i/>
          <w:iCs/>
          <w:color w:val="000000" w:themeColor="text1"/>
        </w:rPr>
        <w:t>O</w:t>
      </w:r>
      <w:r w:rsidRPr="00122EB1">
        <w:rPr>
          <w:b/>
          <w:bCs/>
          <w:i/>
          <w:iCs/>
          <w:color w:val="000000" w:themeColor="text1"/>
        </w:rPr>
        <w:t>сигура</w:t>
      </w:r>
      <w:proofErr w:type="spellEnd"/>
      <w:r w:rsidR="00122EB1" w:rsidRPr="00122EB1">
        <w:rPr>
          <w:b/>
          <w:bCs/>
          <w:i/>
          <w:iCs/>
          <w:color w:val="000000" w:themeColor="text1"/>
          <w:lang w:val="sr-Cyrl-RS"/>
        </w:rPr>
        <w:t>ње</w:t>
      </w:r>
      <w:r w:rsidRPr="00122EB1">
        <w:rPr>
          <w:b/>
          <w:bCs/>
          <w:i/>
          <w:iCs/>
          <w:color w:val="000000" w:themeColor="text1"/>
        </w:rPr>
        <w:t xml:space="preserve"> </w:t>
      </w:r>
      <w:proofErr w:type="spellStart"/>
      <w:r w:rsidRPr="00122EB1">
        <w:rPr>
          <w:b/>
          <w:bCs/>
          <w:i/>
          <w:iCs/>
          <w:color w:val="000000" w:themeColor="text1"/>
        </w:rPr>
        <w:t>имовине</w:t>
      </w:r>
      <w:proofErr w:type="spellEnd"/>
      <w:r w:rsidRPr="00122EB1">
        <w:rPr>
          <w:b/>
          <w:bCs/>
          <w:i/>
          <w:iCs/>
          <w:color w:val="000000" w:themeColor="text1"/>
        </w:rPr>
        <w:t xml:space="preserve"> и </w:t>
      </w:r>
      <w:proofErr w:type="spellStart"/>
      <w:r w:rsidRPr="00122EB1">
        <w:rPr>
          <w:b/>
          <w:bCs/>
          <w:i/>
          <w:iCs/>
          <w:color w:val="000000" w:themeColor="text1"/>
        </w:rPr>
        <w:t>запослених</w:t>
      </w:r>
      <w:proofErr w:type="spellEnd"/>
    </w:p>
    <w:p w14:paraId="4FE98ED9" w14:textId="77777777" w:rsidR="0061030F" w:rsidRPr="000071A1" w:rsidRDefault="0061030F" w:rsidP="0061030F">
      <w:pPr>
        <w:jc w:val="center"/>
        <w:rPr>
          <w:b/>
          <w:bCs/>
          <w:i/>
          <w:iCs/>
        </w:rPr>
      </w:pPr>
    </w:p>
    <w:p w14:paraId="4E1A03F5" w14:textId="77777777" w:rsidR="0061030F" w:rsidRPr="000071A1" w:rsidRDefault="0061030F" w:rsidP="0061030F">
      <w:pPr>
        <w:jc w:val="center"/>
        <w:rPr>
          <w:b/>
          <w:bCs/>
        </w:rPr>
      </w:pPr>
      <w:r w:rsidRPr="000071A1">
        <w:rPr>
          <w:b/>
          <w:bCs/>
        </w:rPr>
        <w:t>НАБАВКА НА КОЈУ СЕ ЗАКОН О ЈАВНИМ НАБАВКАМА НЕ ПРИМЕЊУЈЕ</w:t>
      </w:r>
    </w:p>
    <w:p w14:paraId="5716A1C6" w14:textId="77777777" w:rsidR="0061030F" w:rsidRPr="000071A1" w:rsidRDefault="0061030F" w:rsidP="0061030F">
      <w:pPr>
        <w:jc w:val="center"/>
        <w:rPr>
          <w:b/>
          <w:bCs/>
        </w:rPr>
      </w:pPr>
    </w:p>
    <w:p w14:paraId="1A49059E" w14:textId="402D0C75" w:rsidR="0061030F" w:rsidRPr="00E95952" w:rsidRDefault="0061030F" w:rsidP="0061030F">
      <w:pPr>
        <w:jc w:val="center"/>
        <w:rPr>
          <w:i/>
          <w:iCs/>
          <w:color w:val="000000" w:themeColor="text1"/>
        </w:rPr>
      </w:pPr>
      <w:r w:rsidRPr="00E95952">
        <w:rPr>
          <w:b/>
          <w:bCs/>
          <w:color w:val="000000" w:themeColor="text1"/>
        </w:rPr>
        <w:t>I</w:t>
      </w:r>
      <w:r w:rsidR="00D12F36" w:rsidRPr="00E95952">
        <w:rPr>
          <w:b/>
          <w:bCs/>
          <w:color w:val="000000" w:themeColor="text1"/>
        </w:rPr>
        <w:t>V</w:t>
      </w:r>
      <w:r w:rsidRPr="00E95952">
        <w:rPr>
          <w:b/>
          <w:bCs/>
          <w:color w:val="000000" w:themeColor="text1"/>
        </w:rPr>
        <w:t xml:space="preserve"> </w:t>
      </w:r>
      <w:proofErr w:type="spellStart"/>
      <w:r w:rsidRPr="00E95952">
        <w:rPr>
          <w:b/>
          <w:bCs/>
          <w:color w:val="000000" w:themeColor="text1"/>
        </w:rPr>
        <w:t>брoj</w:t>
      </w:r>
      <w:proofErr w:type="spellEnd"/>
      <w:r w:rsidRPr="00E95952">
        <w:rPr>
          <w:b/>
          <w:bCs/>
          <w:color w:val="000000" w:themeColor="text1"/>
        </w:rPr>
        <w:t xml:space="preserve"> 405-</w:t>
      </w:r>
      <w:r w:rsidR="00626DE5">
        <w:rPr>
          <w:b/>
          <w:bCs/>
          <w:color w:val="000000" w:themeColor="text1"/>
        </w:rPr>
        <w:t>291</w:t>
      </w:r>
      <w:r w:rsidRPr="00E95952">
        <w:rPr>
          <w:b/>
          <w:bCs/>
          <w:color w:val="000000" w:themeColor="text1"/>
        </w:rPr>
        <w:t>/2</w:t>
      </w:r>
      <w:r w:rsidR="00D12F36" w:rsidRPr="00E95952">
        <w:rPr>
          <w:b/>
          <w:bCs/>
          <w:color w:val="000000" w:themeColor="text1"/>
        </w:rPr>
        <w:t>5</w:t>
      </w:r>
    </w:p>
    <w:p w14:paraId="7E694C52" w14:textId="77777777" w:rsidR="0061030F" w:rsidRPr="000071A1" w:rsidRDefault="0061030F" w:rsidP="0061030F">
      <w:pPr>
        <w:jc w:val="center"/>
        <w:rPr>
          <w:i/>
          <w:iCs/>
          <w:color w:val="EE0000"/>
        </w:rPr>
      </w:pPr>
    </w:p>
    <w:p w14:paraId="28A1E266" w14:textId="77777777" w:rsidR="0061030F" w:rsidRPr="000071A1" w:rsidRDefault="0061030F" w:rsidP="0061030F">
      <w:pPr>
        <w:jc w:val="center"/>
        <w:rPr>
          <w:i/>
          <w:iCs/>
        </w:rPr>
      </w:pPr>
    </w:p>
    <w:p w14:paraId="6577193A" w14:textId="77777777" w:rsidR="0061030F" w:rsidRPr="000071A1" w:rsidRDefault="0061030F" w:rsidP="0061030F"/>
    <w:p w14:paraId="250FAC6D" w14:textId="77777777" w:rsidR="0061030F" w:rsidRPr="000071A1" w:rsidRDefault="0061030F" w:rsidP="0061030F"/>
    <w:p w14:paraId="655689B8" w14:textId="77777777" w:rsidR="0061030F" w:rsidRPr="000071A1" w:rsidRDefault="0061030F" w:rsidP="0061030F"/>
    <w:p w14:paraId="43EE338E" w14:textId="77777777" w:rsidR="0061030F" w:rsidRPr="000071A1" w:rsidRDefault="0061030F" w:rsidP="0061030F"/>
    <w:p w14:paraId="243CB504" w14:textId="77777777" w:rsidR="0061030F" w:rsidRPr="000071A1" w:rsidRDefault="0061030F" w:rsidP="0061030F"/>
    <w:p w14:paraId="47F9198B" w14:textId="77777777" w:rsidR="0061030F" w:rsidRPr="000071A1" w:rsidRDefault="0061030F" w:rsidP="0061030F"/>
    <w:p w14:paraId="3A55C117" w14:textId="77777777" w:rsidR="0061030F" w:rsidRPr="000071A1" w:rsidRDefault="0061030F" w:rsidP="0061030F"/>
    <w:p w14:paraId="06DD4FCC" w14:textId="77777777" w:rsidR="0061030F" w:rsidRPr="000071A1" w:rsidRDefault="0061030F" w:rsidP="0061030F"/>
    <w:p w14:paraId="734B00AD" w14:textId="77777777" w:rsidR="0061030F" w:rsidRPr="000071A1" w:rsidRDefault="0061030F" w:rsidP="0061030F"/>
    <w:p w14:paraId="1F65D633" w14:textId="77777777" w:rsidR="0061030F" w:rsidRPr="000071A1" w:rsidRDefault="0061030F" w:rsidP="0061030F"/>
    <w:p w14:paraId="20D724FE" w14:textId="77777777" w:rsidR="0061030F" w:rsidRPr="000071A1" w:rsidRDefault="0061030F" w:rsidP="0061030F"/>
    <w:p w14:paraId="78B2DC2B" w14:textId="77777777" w:rsidR="0061030F" w:rsidRPr="000071A1" w:rsidRDefault="0061030F" w:rsidP="0061030F"/>
    <w:p w14:paraId="00B54ACC" w14:textId="77777777" w:rsidR="0061030F" w:rsidRPr="000071A1" w:rsidRDefault="0061030F" w:rsidP="0061030F"/>
    <w:p w14:paraId="46031A3F" w14:textId="77777777" w:rsidR="0061030F" w:rsidRPr="000071A1" w:rsidRDefault="0061030F" w:rsidP="0061030F"/>
    <w:p w14:paraId="0012CE30" w14:textId="77777777" w:rsidR="0061030F" w:rsidRPr="000071A1" w:rsidRDefault="0061030F" w:rsidP="0061030F"/>
    <w:p w14:paraId="6C7CCA92" w14:textId="77777777" w:rsidR="0061030F" w:rsidRPr="000071A1" w:rsidRDefault="0061030F" w:rsidP="0061030F"/>
    <w:p w14:paraId="0A7439A8" w14:textId="77777777" w:rsidR="0061030F" w:rsidRPr="000071A1" w:rsidRDefault="0061030F" w:rsidP="0061030F"/>
    <w:p w14:paraId="27D49176" w14:textId="77777777" w:rsidR="0061030F" w:rsidRPr="000071A1" w:rsidRDefault="0061030F" w:rsidP="0061030F"/>
    <w:p w14:paraId="20DD34E2" w14:textId="54834CC6" w:rsidR="007C180A" w:rsidRPr="000071A1" w:rsidRDefault="0061030F" w:rsidP="0061030F">
      <w:pPr>
        <w:jc w:val="center"/>
      </w:pPr>
      <w:r w:rsidRPr="000071A1">
        <w:t xml:space="preserve">Јун </w:t>
      </w:r>
      <w:r w:rsidRPr="00122EB1">
        <w:rPr>
          <w:color w:val="000000" w:themeColor="text1"/>
        </w:rPr>
        <w:t>202</w:t>
      </w:r>
      <w:r w:rsidR="00D12F36" w:rsidRPr="00122EB1">
        <w:rPr>
          <w:color w:val="000000" w:themeColor="text1"/>
        </w:rPr>
        <w:t>5</w:t>
      </w:r>
      <w:r w:rsidRPr="00122EB1">
        <w:rPr>
          <w:color w:val="000000" w:themeColor="text1"/>
        </w:rPr>
        <w:t>.</w:t>
      </w:r>
      <w:r w:rsidRPr="000071A1">
        <w:t xml:space="preserve"> године</w:t>
      </w:r>
    </w:p>
    <w:p w14:paraId="614293D9" w14:textId="77777777" w:rsidR="0061030F" w:rsidRPr="000071A1" w:rsidRDefault="0061030F" w:rsidP="0061030F">
      <w:pPr>
        <w:jc w:val="center"/>
      </w:pPr>
    </w:p>
    <w:p w14:paraId="522ECC30" w14:textId="77777777" w:rsidR="0061030F" w:rsidRPr="000071A1" w:rsidRDefault="0061030F" w:rsidP="0061030F">
      <w:pPr>
        <w:jc w:val="center"/>
      </w:pPr>
    </w:p>
    <w:p w14:paraId="685C3DE7" w14:textId="77777777" w:rsidR="0061030F" w:rsidRPr="000071A1" w:rsidRDefault="0061030F" w:rsidP="0061030F">
      <w:pPr>
        <w:jc w:val="center"/>
      </w:pPr>
    </w:p>
    <w:p w14:paraId="35BFB969" w14:textId="77777777" w:rsidR="0061030F" w:rsidRPr="000071A1" w:rsidRDefault="0061030F" w:rsidP="0061030F">
      <w:pPr>
        <w:jc w:val="center"/>
      </w:pPr>
    </w:p>
    <w:p w14:paraId="1738B99A" w14:textId="77777777" w:rsidR="0061030F" w:rsidRPr="000071A1" w:rsidRDefault="0061030F" w:rsidP="0061030F">
      <w:pPr>
        <w:jc w:val="center"/>
      </w:pPr>
    </w:p>
    <w:p w14:paraId="76351538" w14:textId="77777777" w:rsidR="0061030F" w:rsidRPr="000071A1" w:rsidRDefault="0061030F" w:rsidP="0061030F">
      <w:pPr>
        <w:jc w:val="center"/>
      </w:pPr>
    </w:p>
    <w:p w14:paraId="6D7C0219" w14:textId="77777777" w:rsidR="0061030F" w:rsidRPr="000071A1" w:rsidRDefault="0061030F" w:rsidP="0061030F">
      <w:pPr>
        <w:jc w:val="center"/>
      </w:pPr>
    </w:p>
    <w:p w14:paraId="4969638E" w14:textId="5621EB4B" w:rsidR="0061030F" w:rsidRPr="000071A1" w:rsidRDefault="0061030F" w:rsidP="0061030F">
      <w:pPr>
        <w:jc w:val="both"/>
        <w:rPr>
          <w:lang w:val="sr-Cyrl-CS"/>
        </w:rPr>
      </w:pPr>
      <w:r w:rsidRPr="000071A1">
        <w:rPr>
          <w:rFonts w:eastAsia="TimesNewRomanPSMT"/>
        </w:rPr>
        <w:lastRenderedPageBreak/>
        <w:t xml:space="preserve">На основу члана 27. став 1. тачка 1) Закона о јавним набавкама („Сл. </w:t>
      </w:r>
      <w:proofErr w:type="spellStart"/>
      <w:r w:rsidRPr="000071A1">
        <w:rPr>
          <w:rFonts w:eastAsia="TimesNewRomanPSMT"/>
        </w:rPr>
        <w:t>гласник</w:t>
      </w:r>
      <w:proofErr w:type="spellEnd"/>
      <w:r w:rsidR="00F67C51" w:rsidRPr="000071A1">
        <w:rPr>
          <w:rFonts w:eastAsia="TimesNewRomanPSMT"/>
          <w:lang w:val="sr-Cyrl-RS"/>
        </w:rPr>
        <w:t xml:space="preserve"> </w:t>
      </w:r>
      <w:proofErr w:type="gramStart"/>
      <w:r w:rsidRPr="000071A1">
        <w:rPr>
          <w:rFonts w:eastAsia="TimesNewRomanPSMT"/>
        </w:rPr>
        <w:t>РС“</w:t>
      </w:r>
      <w:proofErr w:type="gramEnd"/>
      <w:r w:rsidRPr="000071A1">
        <w:rPr>
          <w:rFonts w:eastAsia="TimesNewRomanPSMT"/>
        </w:rPr>
        <w:t xml:space="preserve">, </w:t>
      </w:r>
      <w:proofErr w:type="spellStart"/>
      <w:r w:rsidRPr="000071A1">
        <w:rPr>
          <w:rFonts w:eastAsia="TimesNewRomanPSMT"/>
        </w:rPr>
        <w:t>бр</w:t>
      </w:r>
      <w:proofErr w:type="spellEnd"/>
      <w:r w:rsidRPr="000071A1">
        <w:rPr>
          <w:rFonts w:eastAsia="TimesNewRomanPSMT"/>
        </w:rPr>
        <w:t>. 91/2019 и 92/2023)</w:t>
      </w:r>
      <w:r w:rsidRPr="000071A1">
        <w:t>, припремљена је:</w:t>
      </w:r>
    </w:p>
    <w:p w14:paraId="6B1D1CC5" w14:textId="77777777" w:rsidR="0061030F" w:rsidRPr="000071A1" w:rsidRDefault="0061030F" w:rsidP="0061030F">
      <w:pPr>
        <w:tabs>
          <w:tab w:val="left" w:pos="2973"/>
        </w:tabs>
      </w:pPr>
    </w:p>
    <w:p w14:paraId="56E597C4" w14:textId="77777777" w:rsidR="0061030F" w:rsidRPr="000071A1" w:rsidRDefault="0061030F" w:rsidP="0061030F">
      <w:pPr>
        <w:jc w:val="center"/>
        <w:rPr>
          <w:rFonts w:eastAsia="TimesNewRomanPS-BoldMT"/>
          <w:b/>
          <w:bCs/>
          <w:lang w:val="ru-RU"/>
        </w:rPr>
      </w:pPr>
      <w:r w:rsidRPr="000071A1">
        <w:rPr>
          <w:rFonts w:eastAsia="TimesNewRomanPS-BoldMT"/>
          <w:b/>
          <w:bCs/>
        </w:rPr>
        <w:t>КОНКУРСНА ДОКУМЕНТАЦИЈА</w:t>
      </w:r>
    </w:p>
    <w:p w14:paraId="40FC311D" w14:textId="77777777" w:rsidR="0061030F" w:rsidRPr="000071A1" w:rsidRDefault="0061030F" w:rsidP="0061030F">
      <w:pPr>
        <w:jc w:val="center"/>
        <w:rPr>
          <w:rFonts w:eastAsia="TimesNewRomanPS-BoldMT"/>
          <w:b/>
          <w:bCs/>
          <w:lang w:val="ru-RU"/>
        </w:rPr>
      </w:pPr>
    </w:p>
    <w:p w14:paraId="25F5097E" w14:textId="223FD4C7" w:rsidR="0061030F" w:rsidRPr="000F2B66" w:rsidRDefault="0061030F" w:rsidP="000F2B66">
      <w:pPr>
        <w:jc w:val="center"/>
        <w:rPr>
          <w:b/>
          <w:bCs/>
          <w:i/>
          <w:iCs/>
          <w:lang w:val="sr-Cyrl-RS"/>
        </w:rPr>
      </w:pPr>
      <w:proofErr w:type="spellStart"/>
      <w:r w:rsidRPr="000071A1">
        <w:rPr>
          <w:rFonts w:eastAsia="TimesNewRomanPS-BoldMT"/>
          <w:b/>
          <w:bCs/>
        </w:rPr>
        <w:t>за</w:t>
      </w:r>
      <w:proofErr w:type="spellEnd"/>
      <w:r w:rsidRPr="000071A1">
        <w:rPr>
          <w:rFonts w:eastAsia="TimesNewRomanPS-BoldMT"/>
          <w:b/>
          <w:bCs/>
        </w:rPr>
        <w:t xml:space="preserve"> </w:t>
      </w:r>
      <w:proofErr w:type="spellStart"/>
      <w:r w:rsidRPr="000071A1">
        <w:rPr>
          <w:rFonts w:eastAsia="TimesNewRomanPS-BoldMT"/>
          <w:b/>
          <w:bCs/>
        </w:rPr>
        <w:t>набавку</w:t>
      </w:r>
      <w:proofErr w:type="spellEnd"/>
      <w:r w:rsidRPr="000071A1">
        <w:rPr>
          <w:rFonts w:eastAsia="TimesNewRomanPS-BoldMT"/>
          <w:b/>
          <w:bCs/>
        </w:rPr>
        <w:t xml:space="preserve"> </w:t>
      </w:r>
      <w:proofErr w:type="spellStart"/>
      <w:r w:rsidRPr="000071A1">
        <w:rPr>
          <w:rFonts w:eastAsia="TimesNewRomanPS-BoldMT"/>
          <w:b/>
          <w:bCs/>
        </w:rPr>
        <w:t>на</w:t>
      </w:r>
      <w:proofErr w:type="spellEnd"/>
      <w:r w:rsidRPr="000071A1">
        <w:rPr>
          <w:rFonts w:eastAsia="TimesNewRomanPS-BoldMT"/>
          <w:b/>
          <w:bCs/>
        </w:rPr>
        <w:t xml:space="preserve"> </w:t>
      </w:r>
      <w:proofErr w:type="spellStart"/>
      <w:r w:rsidRPr="000071A1">
        <w:rPr>
          <w:rFonts w:eastAsia="TimesNewRomanPS-BoldMT"/>
          <w:b/>
          <w:bCs/>
        </w:rPr>
        <w:t>коју</w:t>
      </w:r>
      <w:proofErr w:type="spellEnd"/>
      <w:r w:rsidRPr="000071A1">
        <w:rPr>
          <w:rFonts w:eastAsia="TimesNewRomanPS-BoldMT"/>
          <w:b/>
          <w:bCs/>
        </w:rPr>
        <w:t xml:space="preserve"> </w:t>
      </w:r>
      <w:proofErr w:type="spellStart"/>
      <w:r w:rsidRPr="000071A1">
        <w:rPr>
          <w:rFonts w:eastAsia="TimesNewRomanPS-BoldMT"/>
          <w:b/>
          <w:bCs/>
        </w:rPr>
        <w:t>се</w:t>
      </w:r>
      <w:proofErr w:type="spellEnd"/>
      <w:r w:rsidRPr="000071A1">
        <w:rPr>
          <w:rFonts w:eastAsia="TimesNewRomanPS-BoldMT"/>
          <w:b/>
          <w:bCs/>
        </w:rPr>
        <w:t xml:space="preserve"> ЗЈН </w:t>
      </w:r>
      <w:proofErr w:type="spellStart"/>
      <w:r w:rsidRPr="000071A1">
        <w:rPr>
          <w:rFonts w:eastAsia="TimesNewRomanPS-BoldMT"/>
          <w:b/>
          <w:bCs/>
        </w:rPr>
        <w:t>не</w:t>
      </w:r>
      <w:proofErr w:type="spellEnd"/>
      <w:r w:rsidRPr="000071A1">
        <w:rPr>
          <w:rFonts w:eastAsia="TimesNewRomanPS-BoldMT"/>
          <w:b/>
          <w:bCs/>
        </w:rPr>
        <w:t xml:space="preserve"> </w:t>
      </w:r>
      <w:proofErr w:type="spellStart"/>
      <w:r w:rsidRPr="000071A1">
        <w:rPr>
          <w:rFonts w:eastAsia="TimesNewRomanPS-BoldMT"/>
          <w:b/>
          <w:bCs/>
        </w:rPr>
        <w:t>примењује</w:t>
      </w:r>
      <w:proofErr w:type="spellEnd"/>
      <w:r w:rsidRPr="000071A1">
        <w:rPr>
          <w:rFonts w:eastAsia="TimesNewRomanPS-BoldMT"/>
          <w:b/>
          <w:bCs/>
        </w:rPr>
        <w:t xml:space="preserve"> - </w:t>
      </w:r>
      <w:proofErr w:type="spellStart"/>
      <w:r w:rsidR="00122EB1" w:rsidRPr="00122EB1">
        <w:rPr>
          <w:b/>
          <w:bCs/>
          <w:color w:val="000000" w:themeColor="text1"/>
        </w:rPr>
        <w:t>Oсигура</w:t>
      </w:r>
      <w:proofErr w:type="spellEnd"/>
      <w:r w:rsidR="00122EB1" w:rsidRPr="00122EB1">
        <w:rPr>
          <w:b/>
          <w:bCs/>
          <w:color w:val="000000" w:themeColor="text1"/>
          <w:lang w:val="sr-Cyrl-RS"/>
        </w:rPr>
        <w:t>ње</w:t>
      </w:r>
      <w:r w:rsidR="00122EB1" w:rsidRPr="00122EB1">
        <w:rPr>
          <w:b/>
          <w:bCs/>
          <w:color w:val="000000" w:themeColor="text1"/>
        </w:rPr>
        <w:t xml:space="preserve"> </w:t>
      </w:r>
      <w:proofErr w:type="spellStart"/>
      <w:r w:rsidR="00122EB1" w:rsidRPr="00122EB1">
        <w:rPr>
          <w:b/>
          <w:bCs/>
          <w:color w:val="000000" w:themeColor="text1"/>
        </w:rPr>
        <w:t>имовине</w:t>
      </w:r>
      <w:proofErr w:type="spellEnd"/>
      <w:r w:rsidR="00122EB1" w:rsidRPr="00122EB1">
        <w:rPr>
          <w:b/>
          <w:bCs/>
          <w:color w:val="000000" w:themeColor="text1"/>
        </w:rPr>
        <w:t xml:space="preserve"> и </w:t>
      </w:r>
      <w:proofErr w:type="spellStart"/>
      <w:r w:rsidR="00122EB1" w:rsidRPr="00122EB1">
        <w:rPr>
          <w:b/>
          <w:bCs/>
          <w:color w:val="000000" w:themeColor="text1"/>
        </w:rPr>
        <w:t>запослених</w:t>
      </w:r>
      <w:proofErr w:type="spellEnd"/>
    </w:p>
    <w:p w14:paraId="02BFBD22" w14:textId="397A9DB3" w:rsidR="00D12F36" w:rsidRPr="00122EB1" w:rsidRDefault="00D12F36" w:rsidP="00D12F36">
      <w:pPr>
        <w:jc w:val="center"/>
        <w:rPr>
          <w:i/>
          <w:iCs/>
          <w:color w:val="000000" w:themeColor="text1"/>
        </w:rPr>
      </w:pPr>
      <w:r w:rsidRPr="00122EB1">
        <w:rPr>
          <w:b/>
          <w:bCs/>
          <w:color w:val="000000" w:themeColor="text1"/>
        </w:rPr>
        <w:t xml:space="preserve">IV </w:t>
      </w:r>
      <w:proofErr w:type="spellStart"/>
      <w:r w:rsidRPr="00122EB1">
        <w:rPr>
          <w:b/>
          <w:bCs/>
          <w:color w:val="000000" w:themeColor="text1"/>
        </w:rPr>
        <w:t>брoj</w:t>
      </w:r>
      <w:proofErr w:type="spellEnd"/>
      <w:r w:rsidRPr="00122EB1">
        <w:rPr>
          <w:b/>
          <w:bCs/>
          <w:color w:val="000000" w:themeColor="text1"/>
        </w:rPr>
        <w:t xml:space="preserve"> 405-</w:t>
      </w:r>
      <w:r w:rsidR="00D05F22">
        <w:rPr>
          <w:b/>
          <w:bCs/>
          <w:color w:val="000000" w:themeColor="text1"/>
        </w:rPr>
        <w:t>291</w:t>
      </w:r>
      <w:r w:rsidRPr="00122EB1">
        <w:rPr>
          <w:b/>
          <w:bCs/>
          <w:color w:val="000000" w:themeColor="text1"/>
        </w:rPr>
        <w:t>/25</w:t>
      </w:r>
    </w:p>
    <w:p w14:paraId="137CC67E" w14:textId="77777777" w:rsidR="0061030F" w:rsidRPr="000071A1" w:rsidRDefault="0061030F" w:rsidP="0061030F">
      <w:pPr>
        <w:jc w:val="center"/>
        <w:rPr>
          <w:rFonts w:eastAsia="TimesNewRomanPS-BoldMT"/>
          <w:b/>
          <w:bCs/>
        </w:rPr>
      </w:pPr>
    </w:p>
    <w:p w14:paraId="34D783DA" w14:textId="77777777" w:rsidR="0061030F" w:rsidRPr="000071A1" w:rsidRDefault="0061030F" w:rsidP="0061030F">
      <w:pPr>
        <w:jc w:val="both"/>
        <w:rPr>
          <w:rFonts w:eastAsia="TimesNewRomanPS-BoldMT"/>
          <w:b/>
          <w:bCs/>
          <w:color w:val="FF0000"/>
        </w:rPr>
      </w:pPr>
    </w:p>
    <w:p w14:paraId="4AE9FEE3" w14:textId="77777777" w:rsidR="0061030F" w:rsidRPr="000071A1" w:rsidRDefault="0061030F" w:rsidP="0061030F">
      <w:pPr>
        <w:tabs>
          <w:tab w:val="left" w:pos="2973"/>
        </w:tabs>
      </w:pPr>
      <w:r w:rsidRPr="000071A1">
        <w:t>Конкурсна документација садржи:</w:t>
      </w:r>
    </w:p>
    <w:p w14:paraId="0DE42941" w14:textId="77777777" w:rsidR="0061030F" w:rsidRPr="000071A1" w:rsidRDefault="0061030F" w:rsidP="0061030F">
      <w:pPr>
        <w:tabs>
          <w:tab w:val="left" w:pos="2973"/>
        </w:tabs>
      </w:pPr>
    </w:p>
    <w:tbl>
      <w:tblPr>
        <w:tblW w:w="9272" w:type="dxa"/>
        <w:tblInd w:w="-15" w:type="dxa"/>
        <w:tblLayout w:type="fixed"/>
        <w:tblLook w:val="0000" w:firstRow="0" w:lastRow="0" w:firstColumn="0" w:lastColumn="0" w:noHBand="0" w:noVBand="0"/>
      </w:tblPr>
      <w:tblGrid>
        <w:gridCol w:w="1553"/>
        <w:gridCol w:w="6129"/>
        <w:gridCol w:w="1590"/>
      </w:tblGrid>
      <w:tr w:rsidR="0061030F" w:rsidRPr="000071A1" w14:paraId="7868DABA" w14:textId="77777777" w:rsidTr="00A96671">
        <w:tc>
          <w:tcPr>
            <w:tcW w:w="1553" w:type="dxa"/>
            <w:tcBorders>
              <w:top w:val="single" w:sz="4" w:space="0" w:color="000000"/>
              <w:left w:val="single" w:sz="4" w:space="0" w:color="000000"/>
              <w:bottom w:val="single" w:sz="4" w:space="0" w:color="000000"/>
            </w:tcBorders>
            <w:shd w:val="clear" w:color="auto" w:fill="auto"/>
          </w:tcPr>
          <w:p w14:paraId="050F4D7A" w14:textId="77777777" w:rsidR="0061030F" w:rsidRPr="000071A1" w:rsidRDefault="0061030F" w:rsidP="00A96671">
            <w:pPr>
              <w:jc w:val="both"/>
              <w:rPr>
                <w:rFonts w:eastAsia="TimesNewRomanPSMT"/>
                <w:b/>
                <w:i/>
                <w:color w:val="auto"/>
              </w:rPr>
            </w:pPr>
            <w:r w:rsidRPr="000071A1">
              <w:rPr>
                <w:rFonts w:eastAsia="TimesNewRomanPSMT"/>
                <w:b/>
                <w:i/>
                <w:color w:val="auto"/>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14:paraId="371BF0E7" w14:textId="77777777" w:rsidR="0061030F" w:rsidRPr="000071A1" w:rsidRDefault="0061030F" w:rsidP="00A96671">
            <w:pPr>
              <w:jc w:val="center"/>
              <w:rPr>
                <w:rFonts w:eastAsia="TimesNewRomanPSMT"/>
                <w:b/>
                <w:i/>
                <w:color w:val="auto"/>
              </w:rPr>
            </w:pPr>
            <w:proofErr w:type="spellStart"/>
            <w:r w:rsidRPr="000071A1">
              <w:rPr>
                <w:rFonts w:eastAsia="TimesNewRomanPSMT"/>
                <w:b/>
                <w:i/>
                <w:color w:val="auto"/>
              </w:rPr>
              <w:t>Назив</w:t>
            </w:r>
            <w:proofErr w:type="spellEnd"/>
            <w:r w:rsidRPr="000071A1">
              <w:rPr>
                <w:rFonts w:eastAsia="TimesNewRomanPSMT"/>
                <w:b/>
                <w:i/>
                <w:color w:val="auto"/>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5F58E82" w14:textId="77777777" w:rsidR="0061030F" w:rsidRPr="000071A1" w:rsidRDefault="0061030F" w:rsidP="00A96671">
            <w:pPr>
              <w:jc w:val="center"/>
              <w:rPr>
                <w:bCs/>
                <w:iCs/>
                <w:color w:val="auto"/>
              </w:rPr>
            </w:pPr>
            <w:proofErr w:type="spellStart"/>
            <w:r w:rsidRPr="000071A1">
              <w:rPr>
                <w:rFonts w:eastAsia="TimesNewRomanPSMT"/>
                <w:b/>
                <w:i/>
                <w:color w:val="auto"/>
              </w:rPr>
              <w:t>Страна</w:t>
            </w:r>
            <w:proofErr w:type="spellEnd"/>
          </w:p>
        </w:tc>
      </w:tr>
      <w:tr w:rsidR="000F2B66" w:rsidRPr="000F2B66" w14:paraId="713C8A90" w14:textId="77777777" w:rsidTr="00A96671">
        <w:tc>
          <w:tcPr>
            <w:tcW w:w="1553" w:type="dxa"/>
            <w:tcBorders>
              <w:top w:val="single" w:sz="4" w:space="0" w:color="000000"/>
              <w:left w:val="single" w:sz="4" w:space="0" w:color="000000"/>
              <w:bottom w:val="single" w:sz="4" w:space="0" w:color="000000"/>
            </w:tcBorders>
            <w:shd w:val="clear" w:color="auto" w:fill="auto"/>
          </w:tcPr>
          <w:p w14:paraId="699C190A" w14:textId="77777777" w:rsidR="0061030F" w:rsidRPr="000F2B66" w:rsidRDefault="0061030F" w:rsidP="00A96671">
            <w:pPr>
              <w:snapToGrid w:val="0"/>
              <w:jc w:val="center"/>
              <w:rPr>
                <w:bCs/>
                <w:iCs/>
                <w:color w:val="auto"/>
                <w:lang w:val="sr-Cyrl-CS"/>
              </w:rPr>
            </w:pPr>
          </w:p>
          <w:p w14:paraId="24797E0F" w14:textId="77777777" w:rsidR="0061030F" w:rsidRPr="000F2B66" w:rsidRDefault="0061030F" w:rsidP="00A96671">
            <w:pPr>
              <w:snapToGrid w:val="0"/>
              <w:jc w:val="center"/>
              <w:rPr>
                <w:rFonts w:eastAsia="TimesNewRomanPSMT"/>
                <w:color w:val="auto"/>
              </w:rPr>
            </w:pPr>
            <w:r w:rsidRPr="000F2B66">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14:paraId="63E5CEBA" w14:textId="77777777" w:rsidR="0061030F" w:rsidRPr="000F2B66" w:rsidRDefault="0061030F" w:rsidP="00A96671">
            <w:pPr>
              <w:snapToGrid w:val="0"/>
              <w:jc w:val="both"/>
              <w:rPr>
                <w:rFonts w:eastAsia="TimesNewRomanPSMT"/>
                <w:color w:val="auto"/>
                <w:lang w:val="sr-Cyrl-CS"/>
              </w:rPr>
            </w:pPr>
          </w:p>
          <w:p w14:paraId="0238A824" w14:textId="77777777" w:rsidR="0061030F" w:rsidRPr="000F2B66" w:rsidRDefault="0061030F" w:rsidP="00A96671">
            <w:pPr>
              <w:snapToGrid w:val="0"/>
              <w:rPr>
                <w:rFonts w:eastAsia="TimesNewRomanPSMT"/>
                <w:color w:val="auto"/>
              </w:rPr>
            </w:pPr>
            <w:r w:rsidRPr="000F2B66">
              <w:rPr>
                <w:rFonts w:eastAsia="TimesNewRomanPSMT"/>
                <w:color w:val="auto"/>
              </w:rPr>
              <w:t xml:space="preserve">Општи подаци о набавци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71623" w14:textId="77777777" w:rsidR="0061030F" w:rsidRPr="000F2B66" w:rsidRDefault="0061030F" w:rsidP="00A96671">
            <w:pPr>
              <w:snapToGrid w:val="0"/>
              <w:jc w:val="center"/>
              <w:rPr>
                <w:rFonts w:eastAsia="TimesNewRomanPSMT"/>
                <w:color w:val="auto"/>
                <w:lang w:val="sr-Cyrl-CS"/>
              </w:rPr>
            </w:pPr>
          </w:p>
          <w:p w14:paraId="09392B3D" w14:textId="77777777" w:rsidR="0061030F" w:rsidRPr="000F2B66" w:rsidRDefault="0061030F" w:rsidP="00A96671">
            <w:pPr>
              <w:snapToGrid w:val="0"/>
              <w:jc w:val="center"/>
              <w:rPr>
                <w:bCs/>
                <w:iCs/>
                <w:color w:val="auto"/>
              </w:rPr>
            </w:pPr>
            <w:r w:rsidRPr="000F2B66">
              <w:rPr>
                <w:rFonts w:eastAsia="TimesNewRomanPSMT"/>
                <w:color w:val="auto"/>
              </w:rPr>
              <w:t>2</w:t>
            </w:r>
          </w:p>
        </w:tc>
      </w:tr>
      <w:tr w:rsidR="000F2B66" w:rsidRPr="000F2B66" w14:paraId="374BE353" w14:textId="77777777" w:rsidTr="00A96671">
        <w:tc>
          <w:tcPr>
            <w:tcW w:w="1553" w:type="dxa"/>
            <w:tcBorders>
              <w:top w:val="single" w:sz="4" w:space="0" w:color="000000"/>
              <w:left w:val="single" w:sz="4" w:space="0" w:color="000000"/>
              <w:bottom w:val="single" w:sz="4" w:space="0" w:color="000000"/>
            </w:tcBorders>
            <w:shd w:val="clear" w:color="auto" w:fill="auto"/>
          </w:tcPr>
          <w:p w14:paraId="3A9CBA7D" w14:textId="77777777" w:rsidR="0061030F" w:rsidRPr="000F2B66" w:rsidRDefault="0061030F" w:rsidP="00A96671">
            <w:pPr>
              <w:snapToGrid w:val="0"/>
              <w:jc w:val="center"/>
              <w:rPr>
                <w:bCs/>
                <w:iCs/>
                <w:color w:val="auto"/>
                <w:lang w:val="sr-Cyrl-CS"/>
              </w:rPr>
            </w:pPr>
          </w:p>
          <w:p w14:paraId="29AB10C6" w14:textId="77777777" w:rsidR="0061030F" w:rsidRPr="000F2B66" w:rsidRDefault="0061030F" w:rsidP="00A96671">
            <w:pPr>
              <w:snapToGrid w:val="0"/>
              <w:jc w:val="center"/>
              <w:rPr>
                <w:rFonts w:eastAsia="TimesNewRomanPSMT"/>
                <w:color w:val="auto"/>
              </w:rPr>
            </w:pPr>
            <w:r w:rsidRPr="000F2B66">
              <w:rPr>
                <w:rFonts w:eastAsia="TimesNewRomanPSMT"/>
                <w:color w:val="auto"/>
              </w:rPr>
              <w:t>II</w:t>
            </w:r>
          </w:p>
        </w:tc>
        <w:tc>
          <w:tcPr>
            <w:tcW w:w="6129" w:type="dxa"/>
            <w:tcBorders>
              <w:top w:val="single" w:sz="4" w:space="0" w:color="000000"/>
              <w:left w:val="single" w:sz="4" w:space="0" w:color="000000"/>
              <w:bottom w:val="single" w:sz="4" w:space="0" w:color="000000"/>
            </w:tcBorders>
            <w:shd w:val="clear" w:color="auto" w:fill="auto"/>
          </w:tcPr>
          <w:p w14:paraId="22AF3AB9" w14:textId="77777777" w:rsidR="0061030F" w:rsidRPr="000F2B66" w:rsidRDefault="0061030F" w:rsidP="00A96671">
            <w:pPr>
              <w:snapToGrid w:val="0"/>
              <w:jc w:val="both"/>
              <w:rPr>
                <w:rFonts w:eastAsia="TimesNewRomanPSMT"/>
                <w:color w:val="auto"/>
                <w:lang w:val="sr-Cyrl-CS"/>
              </w:rPr>
            </w:pPr>
          </w:p>
          <w:p w14:paraId="376C86ED" w14:textId="77777777" w:rsidR="0061030F" w:rsidRPr="000F2B66" w:rsidRDefault="0061030F" w:rsidP="00A96671">
            <w:pPr>
              <w:snapToGrid w:val="0"/>
              <w:jc w:val="both"/>
              <w:rPr>
                <w:rFonts w:eastAsia="TimesNewRomanPSMT"/>
                <w:color w:val="auto"/>
              </w:rPr>
            </w:pPr>
            <w:r w:rsidRPr="000F2B66">
              <w:rPr>
                <w:rFonts w:eastAsia="TimesNewRomanPSMT"/>
                <w:color w:val="auto"/>
              </w:rPr>
              <w:t>Подаци о предмету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810305" w14:textId="77777777" w:rsidR="0061030F" w:rsidRPr="000F2B66" w:rsidRDefault="0061030F" w:rsidP="00A96671">
            <w:pPr>
              <w:snapToGrid w:val="0"/>
              <w:jc w:val="center"/>
              <w:rPr>
                <w:rFonts w:eastAsia="TimesNewRomanPSMT"/>
                <w:color w:val="auto"/>
                <w:lang w:val="sr-Cyrl-CS"/>
              </w:rPr>
            </w:pPr>
          </w:p>
          <w:p w14:paraId="455DB740" w14:textId="77777777" w:rsidR="0061030F" w:rsidRPr="000F2B66" w:rsidRDefault="0061030F" w:rsidP="00A96671">
            <w:pPr>
              <w:snapToGrid w:val="0"/>
              <w:jc w:val="center"/>
              <w:rPr>
                <w:rFonts w:eastAsia="TimesNewRomanPSMT"/>
                <w:color w:val="auto"/>
              </w:rPr>
            </w:pPr>
            <w:r w:rsidRPr="000F2B66">
              <w:rPr>
                <w:rFonts w:eastAsia="TimesNewRomanPSMT"/>
                <w:color w:val="auto"/>
              </w:rPr>
              <w:t>3</w:t>
            </w:r>
          </w:p>
        </w:tc>
      </w:tr>
      <w:tr w:rsidR="000F2B66" w:rsidRPr="000F2B66" w14:paraId="07500339" w14:textId="77777777" w:rsidTr="00A96671">
        <w:tc>
          <w:tcPr>
            <w:tcW w:w="1553" w:type="dxa"/>
            <w:tcBorders>
              <w:top w:val="single" w:sz="4" w:space="0" w:color="000000"/>
              <w:left w:val="single" w:sz="4" w:space="0" w:color="000000"/>
              <w:bottom w:val="single" w:sz="4" w:space="0" w:color="000000"/>
            </w:tcBorders>
            <w:shd w:val="clear" w:color="auto" w:fill="auto"/>
          </w:tcPr>
          <w:p w14:paraId="755CAF28" w14:textId="77777777" w:rsidR="0061030F" w:rsidRPr="000F2B66" w:rsidRDefault="0061030F" w:rsidP="00A96671">
            <w:pPr>
              <w:snapToGrid w:val="0"/>
              <w:jc w:val="center"/>
              <w:rPr>
                <w:rFonts w:eastAsia="TimesNewRomanPSMT"/>
                <w:color w:val="auto"/>
              </w:rPr>
            </w:pPr>
          </w:p>
          <w:p w14:paraId="7FB880B9" w14:textId="77777777" w:rsidR="0061030F" w:rsidRPr="000F2B66" w:rsidRDefault="0061030F" w:rsidP="00A96671">
            <w:pPr>
              <w:snapToGrid w:val="0"/>
              <w:jc w:val="center"/>
              <w:rPr>
                <w:rFonts w:eastAsia="TimesNewRomanPSMT"/>
                <w:color w:val="auto"/>
              </w:rPr>
            </w:pPr>
          </w:p>
          <w:p w14:paraId="642F2853" w14:textId="77777777" w:rsidR="0061030F" w:rsidRPr="000F2B66" w:rsidRDefault="0061030F" w:rsidP="00A96671">
            <w:pPr>
              <w:snapToGrid w:val="0"/>
              <w:rPr>
                <w:rFonts w:eastAsia="TimesNewRomanPSMT"/>
                <w:color w:val="auto"/>
              </w:rPr>
            </w:pPr>
            <w:r w:rsidRPr="000F2B66">
              <w:rPr>
                <w:rFonts w:eastAsia="TimesNewRomanPSMT"/>
                <w:color w:val="auto"/>
                <w:lang w:val="sr-Cyrl-CS"/>
              </w:rPr>
              <w:t xml:space="preserve">         </w:t>
            </w:r>
            <w:r w:rsidRPr="000F2B66">
              <w:rPr>
                <w:rFonts w:eastAsia="TimesNewRomanPSMT"/>
                <w:color w:val="auto"/>
              </w:rPr>
              <w:t>III</w:t>
            </w:r>
          </w:p>
        </w:tc>
        <w:tc>
          <w:tcPr>
            <w:tcW w:w="6129" w:type="dxa"/>
            <w:tcBorders>
              <w:top w:val="single" w:sz="4" w:space="0" w:color="000000"/>
              <w:left w:val="single" w:sz="4" w:space="0" w:color="000000"/>
              <w:bottom w:val="single" w:sz="4" w:space="0" w:color="000000"/>
            </w:tcBorders>
            <w:shd w:val="clear" w:color="auto" w:fill="auto"/>
          </w:tcPr>
          <w:p w14:paraId="002AE062" w14:textId="77777777" w:rsidR="0061030F" w:rsidRPr="000F2B66" w:rsidRDefault="0061030F" w:rsidP="00A96671">
            <w:pPr>
              <w:snapToGrid w:val="0"/>
              <w:jc w:val="both"/>
              <w:rPr>
                <w:rFonts w:eastAsia="TimesNewRomanPSMT"/>
                <w:color w:val="auto"/>
              </w:rPr>
            </w:pPr>
            <w:r w:rsidRPr="000F2B66">
              <w:rPr>
                <w:rFonts w:eastAsia="TimesNewRomanPSMT"/>
                <w:color w:val="auto"/>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0F2B66">
              <w:rPr>
                <w:rFonts w:eastAsia="TimesNewRomanPSMT"/>
                <w:color w:val="auto"/>
                <w:lang w:val="sr-Cyrl-CS"/>
              </w:rPr>
              <w:t>о</w:t>
            </w:r>
            <w:r w:rsidRPr="000F2B66">
              <w:rPr>
                <w:rFonts w:eastAsia="TimesNewRomanPSMT"/>
                <w:color w:val="auto"/>
              </w:rPr>
              <w:t>руке 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EEB61E" w14:textId="77777777" w:rsidR="0061030F" w:rsidRPr="000F2B66" w:rsidRDefault="0061030F" w:rsidP="00A96671">
            <w:pPr>
              <w:snapToGrid w:val="0"/>
              <w:jc w:val="center"/>
              <w:rPr>
                <w:rFonts w:eastAsia="TimesNewRomanPSMT"/>
                <w:color w:val="auto"/>
              </w:rPr>
            </w:pPr>
          </w:p>
          <w:p w14:paraId="6BCD5E4F" w14:textId="77777777" w:rsidR="0061030F" w:rsidRPr="000F2B66" w:rsidRDefault="0061030F" w:rsidP="00A96671">
            <w:pPr>
              <w:snapToGrid w:val="0"/>
              <w:jc w:val="center"/>
              <w:rPr>
                <w:rFonts w:eastAsia="TimesNewRomanPSMT"/>
                <w:color w:val="auto"/>
              </w:rPr>
            </w:pPr>
          </w:p>
          <w:p w14:paraId="40A7FADF" w14:textId="77777777" w:rsidR="0061030F" w:rsidRPr="000F2B66" w:rsidRDefault="00E84514" w:rsidP="00A96671">
            <w:pPr>
              <w:snapToGrid w:val="0"/>
              <w:jc w:val="center"/>
              <w:rPr>
                <w:rFonts w:eastAsia="TimesNewRomanPSMT"/>
                <w:color w:val="auto"/>
              </w:rPr>
            </w:pPr>
            <w:r w:rsidRPr="000F2B66">
              <w:rPr>
                <w:rFonts w:eastAsia="TimesNewRomanPSMT"/>
                <w:color w:val="auto"/>
              </w:rPr>
              <w:t>3</w:t>
            </w:r>
          </w:p>
        </w:tc>
      </w:tr>
      <w:tr w:rsidR="000F2B66" w:rsidRPr="000F2B66" w14:paraId="153BBB12" w14:textId="77777777" w:rsidTr="00A96671">
        <w:tc>
          <w:tcPr>
            <w:tcW w:w="1553" w:type="dxa"/>
            <w:tcBorders>
              <w:top w:val="single" w:sz="4" w:space="0" w:color="000000"/>
              <w:left w:val="single" w:sz="4" w:space="0" w:color="000000"/>
              <w:bottom w:val="single" w:sz="4" w:space="0" w:color="000000"/>
            </w:tcBorders>
            <w:shd w:val="clear" w:color="auto" w:fill="auto"/>
          </w:tcPr>
          <w:p w14:paraId="23985CC1" w14:textId="77777777" w:rsidR="0061030F" w:rsidRPr="000F2B66" w:rsidRDefault="0061030F" w:rsidP="00A96671">
            <w:pPr>
              <w:snapToGrid w:val="0"/>
              <w:jc w:val="center"/>
              <w:rPr>
                <w:rFonts w:eastAsia="TimesNewRomanPSMT"/>
                <w:color w:val="auto"/>
              </w:rPr>
            </w:pPr>
          </w:p>
          <w:p w14:paraId="272B10B0" w14:textId="77777777" w:rsidR="0061030F" w:rsidRPr="000F2B66" w:rsidRDefault="0061030F" w:rsidP="00A96671">
            <w:pPr>
              <w:snapToGrid w:val="0"/>
              <w:rPr>
                <w:rFonts w:eastAsia="TimesNewRomanPSMT"/>
                <w:color w:val="auto"/>
              </w:rPr>
            </w:pPr>
            <w:r w:rsidRPr="000F2B66">
              <w:rPr>
                <w:rFonts w:eastAsia="TimesNewRomanPSMT"/>
                <w:color w:val="auto"/>
                <w:lang w:val="sr-Cyrl-CS"/>
              </w:rPr>
              <w:t xml:space="preserve">         </w:t>
            </w:r>
            <w:r w:rsidRPr="000F2B66">
              <w:rPr>
                <w:rFonts w:eastAsia="TimesNewRomanPSMT"/>
                <w:color w:val="auto"/>
              </w:rPr>
              <w:t>IV</w:t>
            </w:r>
          </w:p>
        </w:tc>
        <w:tc>
          <w:tcPr>
            <w:tcW w:w="6129" w:type="dxa"/>
            <w:tcBorders>
              <w:top w:val="single" w:sz="4" w:space="0" w:color="000000"/>
              <w:left w:val="single" w:sz="4" w:space="0" w:color="000000"/>
              <w:bottom w:val="single" w:sz="4" w:space="0" w:color="000000"/>
            </w:tcBorders>
            <w:shd w:val="clear" w:color="auto" w:fill="auto"/>
          </w:tcPr>
          <w:p w14:paraId="3A2BE8BC" w14:textId="77777777" w:rsidR="0061030F" w:rsidRPr="000F2B66" w:rsidRDefault="0061030F" w:rsidP="00A96671">
            <w:pPr>
              <w:snapToGrid w:val="0"/>
              <w:jc w:val="both"/>
              <w:rPr>
                <w:rFonts w:eastAsia="TimesNewRomanPSMT"/>
                <w:color w:val="auto"/>
                <w:lang w:val="ru-RU"/>
              </w:rPr>
            </w:pPr>
            <w:r w:rsidRPr="000F2B66">
              <w:rPr>
                <w:rFonts w:eastAsia="TimesNewRomanPSMT"/>
                <w:color w:val="auto"/>
              </w:rPr>
              <w:t>Услови за учешће у поступку набавке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C41FF" w14:textId="77777777" w:rsidR="0061030F" w:rsidRPr="000F2B66" w:rsidRDefault="0061030F" w:rsidP="00A96671">
            <w:pPr>
              <w:snapToGrid w:val="0"/>
              <w:jc w:val="center"/>
              <w:rPr>
                <w:rFonts w:eastAsia="TimesNewRomanPSMT"/>
                <w:color w:val="auto"/>
              </w:rPr>
            </w:pPr>
          </w:p>
          <w:p w14:paraId="3CCCBB57" w14:textId="77777777" w:rsidR="0061030F" w:rsidRPr="000F2B66" w:rsidRDefault="00E84514" w:rsidP="00A96671">
            <w:pPr>
              <w:snapToGrid w:val="0"/>
              <w:jc w:val="center"/>
              <w:rPr>
                <w:rFonts w:eastAsia="TimesNewRomanPSMT"/>
                <w:color w:val="auto"/>
              </w:rPr>
            </w:pPr>
            <w:r w:rsidRPr="000F2B66">
              <w:rPr>
                <w:rFonts w:eastAsia="TimesNewRomanPSMT"/>
                <w:color w:val="auto"/>
              </w:rPr>
              <w:t>5</w:t>
            </w:r>
          </w:p>
        </w:tc>
      </w:tr>
      <w:tr w:rsidR="000F2B66" w:rsidRPr="000F2B66" w14:paraId="05970531" w14:textId="77777777" w:rsidTr="00A96671">
        <w:tc>
          <w:tcPr>
            <w:tcW w:w="1553" w:type="dxa"/>
            <w:tcBorders>
              <w:top w:val="single" w:sz="4" w:space="0" w:color="000000"/>
              <w:left w:val="single" w:sz="4" w:space="0" w:color="000000"/>
              <w:bottom w:val="single" w:sz="4" w:space="0" w:color="000000"/>
            </w:tcBorders>
            <w:shd w:val="clear" w:color="auto" w:fill="auto"/>
          </w:tcPr>
          <w:p w14:paraId="2F845970" w14:textId="77777777" w:rsidR="0061030F" w:rsidRPr="000F2B66" w:rsidRDefault="0061030F" w:rsidP="00A96671">
            <w:pPr>
              <w:snapToGrid w:val="0"/>
              <w:jc w:val="center"/>
              <w:rPr>
                <w:rFonts w:eastAsia="TimesNewRomanPSMT"/>
                <w:color w:val="auto"/>
                <w:lang w:val="sr-Cyrl-CS"/>
              </w:rPr>
            </w:pPr>
          </w:p>
          <w:p w14:paraId="0367E480" w14:textId="77777777" w:rsidR="0061030F" w:rsidRPr="000F2B66" w:rsidRDefault="0061030F" w:rsidP="00A96671">
            <w:pPr>
              <w:snapToGrid w:val="0"/>
              <w:jc w:val="center"/>
              <w:rPr>
                <w:rFonts w:eastAsia="TimesNewRomanPSMT"/>
                <w:color w:val="auto"/>
              </w:rPr>
            </w:pPr>
            <w:r w:rsidRPr="000F2B66">
              <w:rPr>
                <w:rFonts w:eastAsia="TimesNewRomanPSMT"/>
                <w:color w:val="auto"/>
              </w:rPr>
              <w:t>V</w:t>
            </w:r>
          </w:p>
        </w:tc>
        <w:tc>
          <w:tcPr>
            <w:tcW w:w="6129" w:type="dxa"/>
            <w:tcBorders>
              <w:top w:val="single" w:sz="4" w:space="0" w:color="000000"/>
              <w:left w:val="single" w:sz="4" w:space="0" w:color="000000"/>
              <w:bottom w:val="single" w:sz="4" w:space="0" w:color="000000"/>
            </w:tcBorders>
            <w:shd w:val="clear" w:color="auto" w:fill="auto"/>
          </w:tcPr>
          <w:p w14:paraId="43B5A890" w14:textId="77777777" w:rsidR="0061030F" w:rsidRPr="000F2B66" w:rsidRDefault="0061030F" w:rsidP="00A96671">
            <w:pPr>
              <w:snapToGrid w:val="0"/>
              <w:jc w:val="both"/>
              <w:rPr>
                <w:rFonts w:eastAsia="TimesNewRomanPSMT"/>
                <w:color w:val="auto"/>
                <w:lang w:val="sr-Cyrl-CS"/>
              </w:rPr>
            </w:pPr>
          </w:p>
          <w:p w14:paraId="2B1080A5" w14:textId="77777777" w:rsidR="0061030F" w:rsidRPr="000F2B66" w:rsidRDefault="0061030F" w:rsidP="00A96671">
            <w:pPr>
              <w:snapToGrid w:val="0"/>
              <w:jc w:val="both"/>
              <w:rPr>
                <w:rFonts w:eastAsia="TimesNewRomanPSMT"/>
                <w:color w:val="auto"/>
                <w:lang w:val="sr-Cyrl-CS"/>
              </w:rPr>
            </w:pPr>
            <w:r w:rsidRPr="000F2B66">
              <w:rPr>
                <w:rFonts w:eastAsia="TimesNewRomanPSMT"/>
                <w:color w:val="auto"/>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23F5BC" w14:textId="77777777" w:rsidR="0061030F" w:rsidRPr="000F2B66" w:rsidRDefault="00E84514" w:rsidP="00A96671">
            <w:pPr>
              <w:snapToGrid w:val="0"/>
              <w:jc w:val="center"/>
              <w:rPr>
                <w:rFonts w:eastAsia="TimesNewRomanPSMT"/>
                <w:color w:val="auto"/>
              </w:rPr>
            </w:pPr>
            <w:r w:rsidRPr="000F2B66">
              <w:rPr>
                <w:rFonts w:eastAsia="TimesNewRomanPSMT"/>
                <w:color w:val="auto"/>
              </w:rPr>
              <w:t>7</w:t>
            </w:r>
          </w:p>
        </w:tc>
      </w:tr>
      <w:tr w:rsidR="000F2B66" w:rsidRPr="000F2B66" w14:paraId="77700046" w14:textId="77777777" w:rsidTr="00A96671">
        <w:tc>
          <w:tcPr>
            <w:tcW w:w="1553" w:type="dxa"/>
            <w:tcBorders>
              <w:top w:val="single" w:sz="4" w:space="0" w:color="000000"/>
              <w:left w:val="single" w:sz="4" w:space="0" w:color="000000"/>
              <w:bottom w:val="single" w:sz="4" w:space="0" w:color="000000"/>
            </w:tcBorders>
            <w:shd w:val="clear" w:color="auto" w:fill="auto"/>
          </w:tcPr>
          <w:p w14:paraId="0DAEDEC1" w14:textId="77777777" w:rsidR="0061030F" w:rsidRPr="000F2B66" w:rsidRDefault="0061030F" w:rsidP="00A96671">
            <w:pPr>
              <w:snapToGrid w:val="0"/>
              <w:jc w:val="center"/>
              <w:rPr>
                <w:rFonts w:eastAsia="TimesNewRomanPSMT"/>
                <w:color w:val="auto"/>
                <w:lang w:val="sr-Cyrl-CS"/>
              </w:rPr>
            </w:pPr>
          </w:p>
          <w:p w14:paraId="08A43D33" w14:textId="77777777" w:rsidR="0061030F" w:rsidRPr="000F2B66" w:rsidRDefault="0061030F" w:rsidP="00A96671">
            <w:pPr>
              <w:snapToGrid w:val="0"/>
              <w:jc w:val="center"/>
              <w:rPr>
                <w:rFonts w:eastAsia="TimesNewRomanPSMT"/>
                <w:color w:val="auto"/>
              </w:rPr>
            </w:pPr>
            <w:r w:rsidRPr="000F2B66">
              <w:rPr>
                <w:rFonts w:eastAsia="TimesNewRomanPSMT"/>
                <w:color w:val="auto"/>
              </w:rPr>
              <w:t>VI</w:t>
            </w:r>
          </w:p>
        </w:tc>
        <w:tc>
          <w:tcPr>
            <w:tcW w:w="6129" w:type="dxa"/>
            <w:tcBorders>
              <w:top w:val="single" w:sz="4" w:space="0" w:color="000000"/>
              <w:left w:val="single" w:sz="4" w:space="0" w:color="000000"/>
              <w:bottom w:val="single" w:sz="4" w:space="0" w:color="000000"/>
            </w:tcBorders>
            <w:shd w:val="clear" w:color="auto" w:fill="auto"/>
          </w:tcPr>
          <w:p w14:paraId="1FCC9204" w14:textId="77777777" w:rsidR="0061030F" w:rsidRPr="000F2B66" w:rsidRDefault="0061030F" w:rsidP="00A96671">
            <w:pPr>
              <w:snapToGrid w:val="0"/>
              <w:jc w:val="both"/>
              <w:rPr>
                <w:rFonts w:eastAsia="TimesNewRomanPSMT"/>
                <w:color w:val="auto"/>
                <w:lang w:val="sr-Cyrl-CS"/>
              </w:rPr>
            </w:pPr>
          </w:p>
          <w:p w14:paraId="060A57AF" w14:textId="77777777" w:rsidR="0061030F" w:rsidRPr="000F2B66" w:rsidRDefault="0061030F" w:rsidP="00A96671">
            <w:pPr>
              <w:snapToGrid w:val="0"/>
              <w:jc w:val="both"/>
              <w:rPr>
                <w:rFonts w:eastAsia="TimesNewRomanPSMT"/>
                <w:color w:val="auto"/>
                <w:lang w:val="sr-Cyrl-CS"/>
              </w:rPr>
            </w:pPr>
            <w:r w:rsidRPr="000F2B66">
              <w:rPr>
                <w:rFonts w:eastAsia="TimesNewRomanPSMT"/>
                <w:color w:val="auto"/>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278D7" w14:textId="77777777" w:rsidR="0061030F" w:rsidRPr="000F2B66" w:rsidRDefault="0061030F" w:rsidP="00A96671">
            <w:pPr>
              <w:snapToGrid w:val="0"/>
              <w:jc w:val="center"/>
              <w:rPr>
                <w:rFonts w:eastAsia="TimesNewRomanPSMT"/>
                <w:color w:val="auto"/>
                <w:lang w:val="sr-Cyrl-CS"/>
              </w:rPr>
            </w:pPr>
          </w:p>
          <w:p w14:paraId="0672A6A7" w14:textId="77777777" w:rsidR="0061030F" w:rsidRPr="000F2B66" w:rsidRDefault="00FC2C56" w:rsidP="00A96671">
            <w:pPr>
              <w:snapToGrid w:val="0"/>
              <w:jc w:val="center"/>
              <w:rPr>
                <w:rFonts w:eastAsia="TimesNewRomanPSMT"/>
                <w:color w:val="auto"/>
              </w:rPr>
            </w:pPr>
            <w:r w:rsidRPr="000F2B66">
              <w:rPr>
                <w:rFonts w:eastAsia="TimesNewRomanPSMT"/>
                <w:color w:val="auto"/>
              </w:rPr>
              <w:t>9</w:t>
            </w:r>
          </w:p>
        </w:tc>
      </w:tr>
      <w:tr w:rsidR="000F2B66" w:rsidRPr="000F2B66" w14:paraId="3722593D" w14:textId="77777777" w:rsidTr="00A96671">
        <w:tc>
          <w:tcPr>
            <w:tcW w:w="1553" w:type="dxa"/>
            <w:tcBorders>
              <w:top w:val="single" w:sz="4" w:space="0" w:color="000000"/>
              <w:left w:val="single" w:sz="4" w:space="0" w:color="000000"/>
              <w:bottom w:val="single" w:sz="4" w:space="0" w:color="000000"/>
            </w:tcBorders>
            <w:shd w:val="clear" w:color="auto" w:fill="auto"/>
          </w:tcPr>
          <w:p w14:paraId="1EC772B2" w14:textId="77777777" w:rsidR="0061030F" w:rsidRPr="000F2B66" w:rsidRDefault="0061030F" w:rsidP="00A96671">
            <w:pPr>
              <w:snapToGrid w:val="0"/>
              <w:jc w:val="center"/>
              <w:rPr>
                <w:rFonts w:eastAsia="TimesNewRomanPSMT"/>
                <w:color w:val="auto"/>
                <w:lang w:val="sr-Cyrl-CS"/>
              </w:rPr>
            </w:pPr>
          </w:p>
          <w:p w14:paraId="6487D47A" w14:textId="77777777" w:rsidR="0061030F" w:rsidRPr="000F2B66" w:rsidRDefault="0061030F" w:rsidP="00A96671">
            <w:pPr>
              <w:snapToGrid w:val="0"/>
              <w:jc w:val="center"/>
              <w:rPr>
                <w:rFonts w:eastAsia="TimesNewRomanPSMT"/>
                <w:color w:val="auto"/>
              </w:rPr>
            </w:pPr>
            <w:r w:rsidRPr="000F2B66">
              <w:rPr>
                <w:rFonts w:eastAsia="TimesNewRomanPSMT"/>
                <w:color w:val="auto"/>
              </w:rPr>
              <w:t>VII</w:t>
            </w:r>
          </w:p>
        </w:tc>
        <w:tc>
          <w:tcPr>
            <w:tcW w:w="6129" w:type="dxa"/>
            <w:tcBorders>
              <w:top w:val="single" w:sz="4" w:space="0" w:color="000000"/>
              <w:left w:val="single" w:sz="4" w:space="0" w:color="000000"/>
              <w:bottom w:val="single" w:sz="4" w:space="0" w:color="000000"/>
            </w:tcBorders>
            <w:shd w:val="clear" w:color="auto" w:fill="auto"/>
          </w:tcPr>
          <w:p w14:paraId="49EF46E7" w14:textId="77777777" w:rsidR="0061030F" w:rsidRPr="000F2B66" w:rsidRDefault="0061030F" w:rsidP="00A96671">
            <w:pPr>
              <w:snapToGrid w:val="0"/>
              <w:jc w:val="both"/>
              <w:rPr>
                <w:rFonts w:eastAsia="TimesNewRomanPSMT"/>
                <w:color w:val="auto"/>
                <w:lang w:val="sr-Cyrl-CS"/>
              </w:rPr>
            </w:pPr>
          </w:p>
          <w:p w14:paraId="7B7FEC0C" w14:textId="77777777" w:rsidR="0061030F" w:rsidRPr="000F2B66" w:rsidRDefault="0061030F" w:rsidP="00A96671">
            <w:pPr>
              <w:snapToGrid w:val="0"/>
              <w:jc w:val="both"/>
              <w:rPr>
                <w:rFonts w:eastAsia="TimesNewRomanPSMT"/>
                <w:color w:val="auto"/>
                <w:lang w:val="sr-Cyrl-CS"/>
              </w:rPr>
            </w:pPr>
            <w:r w:rsidRPr="000F2B66">
              <w:rPr>
                <w:rFonts w:eastAsia="TimesNewRomanPSMT"/>
                <w:color w:val="auto"/>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8F8A48" w14:textId="77777777" w:rsidR="0061030F" w:rsidRPr="000F2B66" w:rsidRDefault="0061030F" w:rsidP="00A96671">
            <w:pPr>
              <w:snapToGrid w:val="0"/>
              <w:jc w:val="center"/>
              <w:rPr>
                <w:rFonts w:eastAsia="TimesNewRomanPSMT"/>
                <w:color w:val="auto"/>
                <w:lang w:val="sr-Cyrl-CS"/>
              </w:rPr>
            </w:pPr>
          </w:p>
          <w:p w14:paraId="1EB8EB29" w14:textId="77777777" w:rsidR="0061030F" w:rsidRPr="000F2B66" w:rsidRDefault="0061030F" w:rsidP="00A96671">
            <w:pPr>
              <w:snapToGrid w:val="0"/>
              <w:jc w:val="center"/>
              <w:rPr>
                <w:rFonts w:eastAsia="TimesNewRomanPSMT"/>
                <w:color w:val="auto"/>
              </w:rPr>
            </w:pPr>
            <w:r w:rsidRPr="000F2B66">
              <w:rPr>
                <w:rFonts w:eastAsia="TimesNewRomanPSMT"/>
                <w:color w:val="auto"/>
              </w:rPr>
              <w:t>12</w:t>
            </w:r>
          </w:p>
        </w:tc>
      </w:tr>
    </w:tbl>
    <w:p w14:paraId="3BC64EBB" w14:textId="77777777" w:rsidR="0061030F" w:rsidRPr="000F2B66" w:rsidRDefault="0061030F" w:rsidP="0061030F">
      <w:pPr>
        <w:tabs>
          <w:tab w:val="left" w:pos="2973"/>
        </w:tabs>
        <w:rPr>
          <w:color w:val="auto"/>
        </w:rPr>
      </w:pPr>
    </w:p>
    <w:p w14:paraId="41C7200B" w14:textId="6E4C7303" w:rsidR="0061030F" w:rsidRPr="00D05F22" w:rsidRDefault="0061030F" w:rsidP="0061030F">
      <w:pPr>
        <w:ind w:left="708" w:firstLine="708"/>
        <w:rPr>
          <w:b/>
          <w:bCs/>
          <w:i/>
          <w:iCs/>
          <w:color w:val="auto"/>
        </w:rPr>
      </w:pPr>
      <w:r w:rsidRPr="00D05F22">
        <w:rPr>
          <w:b/>
          <w:bCs/>
          <w:i/>
          <w:iCs/>
          <w:color w:val="auto"/>
        </w:rPr>
        <w:t>I ОПШТИ ПОДАЦИ О НАБАВЦИ</w:t>
      </w:r>
    </w:p>
    <w:p w14:paraId="0F25241C" w14:textId="77777777" w:rsidR="0061030F" w:rsidRPr="00D05F22" w:rsidRDefault="0061030F" w:rsidP="0061030F">
      <w:pPr>
        <w:ind w:left="708" w:firstLine="708"/>
        <w:rPr>
          <w:b/>
          <w:bCs/>
          <w:i/>
          <w:iCs/>
          <w:color w:val="EE0000"/>
        </w:rPr>
      </w:pPr>
    </w:p>
    <w:p w14:paraId="1EE6FF0B" w14:textId="77777777" w:rsidR="0061030F" w:rsidRPr="000071A1" w:rsidRDefault="0061030F" w:rsidP="0061030F">
      <w:r w:rsidRPr="000071A1">
        <w:rPr>
          <w:b/>
          <w:bCs/>
        </w:rPr>
        <w:t>1. Подаци о наручиоцу</w:t>
      </w:r>
    </w:p>
    <w:p w14:paraId="1ED31DAB" w14:textId="2E396A66" w:rsidR="0061030F" w:rsidRPr="000071A1" w:rsidRDefault="0061030F" w:rsidP="0061030F">
      <w:pPr>
        <w:rPr>
          <w:lang w:val="sr-Cyrl-CS"/>
        </w:rPr>
      </w:pPr>
      <w:proofErr w:type="spellStart"/>
      <w:r w:rsidRPr="000071A1">
        <w:t>Наручилац</w:t>
      </w:r>
      <w:proofErr w:type="spellEnd"/>
      <w:r w:rsidRPr="000071A1">
        <w:t xml:space="preserve">: </w:t>
      </w:r>
      <w:proofErr w:type="spellStart"/>
      <w:r w:rsidRPr="000071A1">
        <w:t>Градска</w:t>
      </w:r>
      <w:proofErr w:type="spellEnd"/>
      <w:r w:rsidRPr="000071A1">
        <w:t xml:space="preserve"> </w:t>
      </w:r>
      <w:proofErr w:type="spellStart"/>
      <w:r w:rsidRPr="000071A1">
        <w:t>општина</w:t>
      </w:r>
      <w:proofErr w:type="spellEnd"/>
      <w:r w:rsidRPr="000071A1">
        <w:t xml:space="preserve"> </w:t>
      </w:r>
      <w:proofErr w:type="spellStart"/>
      <w:r w:rsidRPr="000071A1">
        <w:t>Севојно</w:t>
      </w:r>
      <w:proofErr w:type="spellEnd"/>
      <w:r w:rsidR="00D12F36" w:rsidRPr="000071A1">
        <w:t xml:space="preserve"> </w:t>
      </w:r>
      <w:r w:rsidR="00D12F36" w:rsidRPr="000071A1">
        <w:rPr>
          <w:lang w:val="sr-Cyrl-RS"/>
        </w:rPr>
        <w:t xml:space="preserve">- </w:t>
      </w:r>
      <w:r w:rsidR="00D12F36" w:rsidRPr="00122EB1">
        <w:rPr>
          <w:color w:val="000000" w:themeColor="text1"/>
          <w:lang w:val="sr-Cyrl-RS"/>
        </w:rPr>
        <w:t>Управа градске општине</w:t>
      </w:r>
      <w:r w:rsidR="00D12F36" w:rsidRPr="000071A1">
        <w:rPr>
          <w:lang w:val="sr-Cyrl-RS"/>
        </w:rPr>
        <w:t>,</w:t>
      </w:r>
      <w:r w:rsidRPr="000071A1">
        <w:t xml:space="preserve"> </w:t>
      </w:r>
      <w:proofErr w:type="spellStart"/>
      <w:r w:rsidRPr="000071A1">
        <w:t>Миливоја</w:t>
      </w:r>
      <w:proofErr w:type="spellEnd"/>
      <w:r w:rsidRPr="000071A1">
        <w:t xml:space="preserve"> </w:t>
      </w:r>
      <w:proofErr w:type="spellStart"/>
      <w:r w:rsidRPr="000071A1">
        <w:t>Марића</w:t>
      </w:r>
      <w:proofErr w:type="spellEnd"/>
      <w:r w:rsidRPr="000071A1">
        <w:t xml:space="preserve"> 40, 31205 Севојно</w:t>
      </w:r>
      <w:r w:rsidRPr="000071A1">
        <w:rPr>
          <w:i/>
          <w:iCs/>
          <w:lang w:val="sr-Cyrl-CS"/>
        </w:rPr>
        <w:t xml:space="preserve"> </w:t>
      </w:r>
    </w:p>
    <w:p w14:paraId="2425E657" w14:textId="77777777" w:rsidR="0061030F" w:rsidRPr="000071A1" w:rsidRDefault="0061030F" w:rsidP="0061030F">
      <w:pPr>
        <w:rPr>
          <w:color w:val="auto"/>
        </w:rPr>
      </w:pPr>
      <w:r w:rsidRPr="000071A1">
        <w:rPr>
          <w:color w:val="auto"/>
          <w:lang w:val="sr-Cyrl-CS"/>
        </w:rPr>
        <w:t xml:space="preserve">Интернет страница: </w:t>
      </w:r>
      <w:hyperlink r:id="rId7" w:history="1">
        <w:r w:rsidR="0095130E" w:rsidRPr="000071A1">
          <w:rPr>
            <w:rStyle w:val="Hyperlink"/>
            <w:lang w:val="sr-Cyrl-CS"/>
          </w:rPr>
          <w:t>https://sevojno.org.rs/</w:t>
        </w:r>
      </w:hyperlink>
    </w:p>
    <w:p w14:paraId="5D025A71" w14:textId="77777777" w:rsidR="0061030F" w:rsidRPr="000071A1" w:rsidRDefault="0061030F" w:rsidP="0061030F"/>
    <w:p w14:paraId="3E547BCA" w14:textId="77777777" w:rsidR="0061030F" w:rsidRPr="000071A1" w:rsidRDefault="0061030F" w:rsidP="0061030F">
      <w:r w:rsidRPr="000071A1">
        <w:rPr>
          <w:b/>
          <w:bCs/>
        </w:rPr>
        <w:t>2. Врста поступка набавке</w:t>
      </w:r>
    </w:p>
    <w:p w14:paraId="4A1DCCF3" w14:textId="6A3B8248" w:rsidR="0061030F" w:rsidRPr="00122EB1" w:rsidRDefault="0061030F" w:rsidP="0061030F">
      <w:pPr>
        <w:jc w:val="both"/>
        <w:rPr>
          <w:color w:val="000000" w:themeColor="text1"/>
        </w:rPr>
      </w:pPr>
      <w:proofErr w:type="spellStart"/>
      <w:r w:rsidRPr="000071A1">
        <w:t>Предметна</w:t>
      </w:r>
      <w:proofErr w:type="spellEnd"/>
      <w:r w:rsidRPr="000071A1">
        <w:t xml:space="preserve"> </w:t>
      </w:r>
      <w:proofErr w:type="spellStart"/>
      <w:r w:rsidRPr="000071A1">
        <w:t>набавка</w:t>
      </w:r>
      <w:proofErr w:type="spellEnd"/>
      <w:r w:rsidRPr="000071A1">
        <w:t xml:space="preserve"> </w:t>
      </w:r>
      <w:proofErr w:type="spellStart"/>
      <w:r w:rsidRPr="000071A1">
        <w:t>се</w:t>
      </w:r>
      <w:proofErr w:type="spellEnd"/>
      <w:r w:rsidRPr="000071A1">
        <w:t xml:space="preserve"> </w:t>
      </w:r>
      <w:proofErr w:type="spellStart"/>
      <w:r w:rsidRPr="000071A1">
        <w:t>спроводи</w:t>
      </w:r>
      <w:proofErr w:type="spellEnd"/>
      <w:r w:rsidRPr="000071A1">
        <w:t xml:space="preserve"> у </w:t>
      </w:r>
      <w:proofErr w:type="spellStart"/>
      <w:r w:rsidRPr="000071A1">
        <w:t>поступку</w:t>
      </w:r>
      <w:proofErr w:type="spellEnd"/>
      <w:r w:rsidRPr="000071A1">
        <w:t xml:space="preserve"> </w:t>
      </w:r>
      <w:proofErr w:type="spellStart"/>
      <w:r w:rsidRPr="000071A1">
        <w:t>набавке</w:t>
      </w:r>
      <w:proofErr w:type="spellEnd"/>
      <w:r w:rsidRPr="000071A1">
        <w:t xml:space="preserve"> </w:t>
      </w:r>
      <w:proofErr w:type="spellStart"/>
      <w:r w:rsidRPr="000071A1">
        <w:t>на</w:t>
      </w:r>
      <w:proofErr w:type="spellEnd"/>
      <w:r w:rsidRPr="000071A1">
        <w:t xml:space="preserve"> </w:t>
      </w:r>
      <w:proofErr w:type="spellStart"/>
      <w:r w:rsidRPr="000071A1">
        <w:t>коју</w:t>
      </w:r>
      <w:proofErr w:type="spellEnd"/>
      <w:r w:rsidRPr="000071A1">
        <w:t xml:space="preserve"> </w:t>
      </w:r>
      <w:proofErr w:type="spellStart"/>
      <w:r w:rsidRPr="000071A1">
        <w:t>се</w:t>
      </w:r>
      <w:proofErr w:type="spellEnd"/>
      <w:r w:rsidRPr="000071A1">
        <w:t xml:space="preserve"> </w:t>
      </w:r>
      <w:proofErr w:type="spellStart"/>
      <w:r w:rsidRPr="000071A1">
        <w:t>Закон</w:t>
      </w:r>
      <w:proofErr w:type="spellEnd"/>
      <w:r w:rsidRPr="000071A1">
        <w:t xml:space="preserve"> о </w:t>
      </w:r>
      <w:proofErr w:type="spellStart"/>
      <w:r w:rsidRPr="000071A1">
        <w:t>јавним</w:t>
      </w:r>
      <w:proofErr w:type="spellEnd"/>
      <w:r w:rsidRPr="000071A1">
        <w:t xml:space="preserve"> </w:t>
      </w:r>
      <w:proofErr w:type="spellStart"/>
      <w:r w:rsidRPr="000071A1">
        <w:t>набавкама</w:t>
      </w:r>
      <w:proofErr w:type="spellEnd"/>
      <w:r w:rsidRPr="000071A1">
        <w:t xml:space="preserve"> </w:t>
      </w:r>
      <w:proofErr w:type="spellStart"/>
      <w:r w:rsidRPr="000071A1">
        <w:t>не</w:t>
      </w:r>
      <w:proofErr w:type="spellEnd"/>
      <w:r w:rsidRPr="000071A1">
        <w:t xml:space="preserve"> </w:t>
      </w:r>
      <w:proofErr w:type="spellStart"/>
      <w:r w:rsidRPr="000071A1">
        <w:t>примењује</w:t>
      </w:r>
      <w:proofErr w:type="spellEnd"/>
      <w:r w:rsidRPr="000071A1">
        <w:t xml:space="preserve"> у </w:t>
      </w:r>
      <w:proofErr w:type="spellStart"/>
      <w:r w:rsidRPr="000071A1">
        <w:t>складу</w:t>
      </w:r>
      <w:proofErr w:type="spellEnd"/>
      <w:r w:rsidRPr="000071A1">
        <w:t xml:space="preserve"> </w:t>
      </w:r>
      <w:proofErr w:type="spellStart"/>
      <w:r w:rsidRPr="000071A1">
        <w:t>са</w:t>
      </w:r>
      <w:proofErr w:type="spellEnd"/>
      <w:r w:rsidRPr="000071A1">
        <w:t xml:space="preserve"> </w:t>
      </w:r>
      <w:proofErr w:type="spellStart"/>
      <w:r w:rsidRPr="000071A1">
        <w:rPr>
          <w:color w:val="000000" w:themeColor="text1"/>
        </w:rPr>
        <w:t>Правилни</w:t>
      </w:r>
      <w:r w:rsidRPr="000071A1">
        <w:rPr>
          <w:color w:val="auto"/>
        </w:rPr>
        <w:t>к</w:t>
      </w:r>
      <w:r w:rsidR="0095130E" w:rsidRPr="000071A1">
        <w:rPr>
          <w:color w:val="auto"/>
        </w:rPr>
        <w:t>oм</w:t>
      </w:r>
      <w:proofErr w:type="spellEnd"/>
      <w:r w:rsidRPr="000071A1">
        <w:rPr>
          <w:color w:val="000000" w:themeColor="text1"/>
        </w:rPr>
        <w:t xml:space="preserve"> о </w:t>
      </w:r>
      <w:proofErr w:type="spellStart"/>
      <w:r w:rsidRPr="000071A1">
        <w:rPr>
          <w:color w:val="000000" w:themeColor="text1"/>
        </w:rPr>
        <w:t>ближем</w:t>
      </w:r>
      <w:proofErr w:type="spellEnd"/>
      <w:r w:rsidRPr="000071A1">
        <w:rPr>
          <w:color w:val="000000" w:themeColor="text1"/>
        </w:rPr>
        <w:t xml:space="preserve"> </w:t>
      </w:r>
      <w:proofErr w:type="spellStart"/>
      <w:r w:rsidRPr="000071A1">
        <w:rPr>
          <w:color w:val="000000" w:themeColor="text1"/>
        </w:rPr>
        <w:t>уређењу</w:t>
      </w:r>
      <w:proofErr w:type="spellEnd"/>
      <w:r w:rsidRPr="000071A1">
        <w:rPr>
          <w:color w:val="000000" w:themeColor="text1"/>
        </w:rPr>
        <w:t xml:space="preserve"> </w:t>
      </w:r>
      <w:proofErr w:type="spellStart"/>
      <w:r w:rsidRPr="000071A1">
        <w:rPr>
          <w:color w:val="000000" w:themeColor="text1"/>
        </w:rPr>
        <w:t>поступка</w:t>
      </w:r>
      <w:proofErr w:type="spellEnd"/>
      <w:r w:rsidRPr="000071A1">
        <w:rPr>
          <w:color w:val="000000" w:themeColor="text1"/>
        </w:rPr>
        <w:t xml:space="preserve"> </w:t>
      </w:r>
      <w:proofErr w:type="spellStart"/>
      <w:r w:rsidRPr="000071A1">
        <w:rPr>
          <w:color w:val="000000" w:themeColor="text1"/>
        </w:rPr>
        <w:t>јавних</w:t>
      </w:r>
      <w:proofErr w:type="spellEnd"/>
      <w:r w:rsidRPr="000071A1">
        <w:rPr>
          <w:color w:val="000000" w:themeColor="text1"/>
        </w:rPr>
        <w:t xml:space="preserve"> </w:t>
      </w:r>
      <w:proofErr w:type="spellStart"/>
      <w:r w:rsidRPr="000071A1">
        <w:rPr>
          <w:color w:val="000000" w:themeColor="text1"/>
        </w:rPr>
        <w:t>набавки</w:t>
      </w:r>
      <w:proofErr w:type="spellEnd"/>
      <w:r w:rsidRPr="000071A1">
        <w:rPr>
          <w:color w:val="000000" w:themeColor="text1"/>
        </w:rPr>
        <w:t xml:space="preserve">, </w:t>
      </w:r>
      <w:proofErr w:type="spellStart"/>
      <w:r w:rsidRPr="000071A1">
        <w:rPr>
          <w:color w:val="000000" w:themeColor="text1"/>
        </w:rPr>
        <w:t>набавки</w:t>
      </w:r>
      <w:proofErr w:type="spellEnd"/>
      <w:r w:rsidRPr="000071A1">
        <w:rPr>
          <w:color w:val="000000" w:themeColor="text1"/>
        </w:rPr>
        <w:t xml:space="preserve"> </w:t>
      </w:r>
      <w:proofErr w:type="spellStart"/>
      <w:r w:rsidRPr="000071A1">
        <w:rPr>
          <w:color w:val="000000" w:themeColor="text1"/>
        </w:rPr>
        <w:t>на</w:t>
      </w:r>
      <w:proofErr w:type="spellEnd"/>
      <w:r w:rsidRPr="000071A1">
        <w:rPr>
          <w:color w:val="000000" w:themeColor="text1"/>
        </w:rPr>
        <w:t xml:space="preserve"> </w:t>
      </w:r>
      <w:proofErr w:type="spellStart"/>
      <w:r w:rsidRPr="000071A1">
        <w:rPr>
          <w:color w:val="000000" w:themeColor="text1"/>
        </w:rPr>
        <w:t>које</w:t>
      </w:r>
      <w:proofErr w:type="spellEnd"/>
      <w:r w:rsidRPr="000071A1">
        <w:rPr>
          <w:color w:val="000000" w:themeColor="text1"/>
        </w:rPr>
        <w:t xml:space="preserve"> </w:t>
      </w:r>
      <w:proofErr w:type="spellStart"/>
      <w:r w:rsidRPr="000071A1">
        <w:rPr>
          <w:color w:val="000000" w:themeColor="text1"/>
        </w:rPr>
        <w:t>се</w:t>
      </w:r>
      <w:proofErr w:type="spellEnd"/>
      <w:r w:rsidRPr="000071A1">
        <w:rPr>
          <w:color w:val="000000" w:themeColor="text1"/>
        </w:rPr>
        <w:t xml:space="preserve"> </w:t>
      </w:r>
      <w:proofErr w:type="spellStart"/>
      <w:r w:rsidRPr="000071A1">
        <w:rPr>
          <w:color w:val="000000" w:themeColor="text1"/>
        </w:rPr>
        <w:t>Закон</w:t>
      </w:r>
      <w:proofErr w:type="spellEnd"/>
      <w:r w:rsidRPr="000071A1">
        <w:rPr>
          <w:color w:val="000000" w:themeColor="text1"/>
        </w:rPr>
        <w:t xml:space="preserve"> о </w:t>
      </w:r>
      <w:proofErr w:type="spellStart"/>
      <w:r w:rsidRPr="000071A1">
        <w:rPr>
          <w:color w:val="000000" w:themeColor="text1"/>
        </w:rPr>
        <w:t>јавним</w:t>
      </w:r>
      <w:proofErr w:type="spellEnd"/>
      <w:r w:rsidRPr="000071A1">
        <w:rPr>
          <w:color w:val="000000" w:themeColor="text1"/>
        </w:rPr>
        <w:t xml:space="preserve"> </w:t>
      </w:r>
      <w:proofErr w:type="spellStart"/>
      <w:r w:rsidRPr="000071A1">
        <w:rPr>
          <w:color w:val="000000" w:themeColor="text1"/>
        </w:rPr>
        <w:t>набавкама</w:t>
      </w:r>
      <w:proofErr w:type="spellEnd"/>
      <w:r w:rsidRPr="000071A1">
        <w:rPr>
          <w:color w:val="000000" w:themeColor="text1"/>
        </w:rPr>
        <w:t xml:space="preserve"> </w:t>
      </w:r>
      <w:proofErr w:type="spellStart"/>
      <w:r w:rsidRPr="000071A1">
        <w:rPr>
          <w:color w:val="000000" w:themeColor="text1"/>
        </w:rPr>
        <w:t>не</w:t>
      </w:r>
      <w:proofErr w:type="spellEnd"/>
      <w:r w:rsidRPr="000071A1">
        <w:rPr>
          <w:color w:val="000000" w:themeColor="text1"/>
        </w:rPr>
        <w:t xml:space="preserve"> </w:t>
      </w:r>
      <w:proofErr w:type="spellStart"/>
      <w:r w:rsidRPr="000071A1">
        <w:rPr>
          <w:color w:val="000000" w:themeColor="text1"/>
        </w:rPr>
        <w:t>примењује</w:t>
      </w:r>
      <w:proofErr w:type="spellEnd"/>
      <w:r w:rsidRPr="000071A1">
        <w:rPr>
          <w:color w:val="000000" w:themeColor="text1"/>
        </w:rPr>
        <w:t xml:space="preserve"> и </w:t>
      </w:r>
      <w:proofErr w:type="spellStart"/>
      <w:r w:rsidRPr="000071A1">
        <w:rPr>
          <w:color w:val="000000" w:themeColor="text1"/>
        </w:rPr>
        <w:t>набавки</w:t>
      </w:r>
      <w:proofErr w:type="spellEnd"/>
      <w:r w:rsidRPr="000071A1">
        <w:rPr>
          <w:color w:val="000000" w:themeColor="text1"/>
        </w:rPr>
        <w:t xml:space="preserve"> </w:t>
      </w:r>
      <w:proofErr w:type="spellStart"/>
      <w:r w:rsidRPr="000071A1">
        <w:rPr>
          <w:color w:val="000000" w:themeColor="text1"/>
        </w:rPr>
        <w:t>друштвених</w:t>
      </w:r>
      <w:proofErr w:type="spellEnd"/>
      <w:r w:rsidRPr="000071A1">
        <w:rPr>
          <w:color w:val="000000" w:themeColor="text1"/>
        </w:rPr>
        <w:t xml:space="preserve"> и </w:t>
      </w:r>
      <w:proofErr w:type="spellStart"/>
      <w:r w:rsidRPr="000071A1">
        <w:rPr>
          <w:color w:val="000000" w:themeColor="text1"/>
        </w:rPr>
        <w:t>других</w:t>
      </w:r>
      <w:proofErr w:type="spellEnd"/>
      <w:r w:rsidRPr="000071A1">
        <w:rPr>
          <w:color w:val="000000" w:themeColor="text1"/>
        </w:rPr>
        <w:t xml:space="preserve"> </w:t>
      </w:r>
      <w:proofErr w:type="spellStart"/>
      <w:r w:rsidRPr="000071A1">
        <w:rPr>
          <w:color w:val="000000" w:themeColor="text1"/>
        </w:rPr>
        <w:t>посебних</w:t>
      </w:r>
      <w:proofErr w:type="spellEnd"/>
      <w:r w:rsidRPr="000071A1">
        <w:rPr>
          <w:color w:val="000000" w:themeColor="text1"/>
        </w:rPr>
        <w:t xml:space="preserve"> </w:t>
      </w:r>
      <w:proofErr w:type="spellStart"/>
      <w:r w:rsidRPr="000071A1">
        <w:rPr>
          <w:color w:val="000000" w:themeColor="text1"/>
        </w:rPr>
        <w:t>услуга</w:t>
      </w:r>
      <w:proofErr w:type="spellEnd"/>
      <w:r w:rsidRPr="000071A1">
        <w:rPr>
          <w:color w:val="000000" w:themeColor="text1"/>
        </w:rPr>
        <w:t xml:space="preserve"> </w:t>
      </w:r>
      <w:r w:rsidRPr="00122EB1">
        <w:rPr>
          <w:color w:val="000000" w:themeColor="text1"/>
        </w:rPr>
        <w:t xml:space="preserve">III </w:t>
      </w:r>
      <w:proofErr w:type="spellStart"/>
      <w:r w:rsidRPr="00122EB1">
        <w:rPr>
          <w:color w:val="000000" w:themeColor="text1"/>
        </w:rPr>
        <w:t>број</w:t>
      </w:r>
      <w:proofErr w:type="spellEnd"/>
      <w:r w:rsidRPr="00122EB1">
        <w:rPr>
          <w:color w:val="000000" w:themeColor="text1"/>
        </w:rPr>
        <w:t xml:space="preserve"> </w:t>
      </w:r>
      <w:r w:rsidR="00D12F36" w:rsidRPr="00122EB1">
        <w:rPr>
          <w:color w:val="000000" w:themeColor="text1"/>
          <w:lang w:val="sr-Cyrl-RS"/>
        </w:rPr>
        <w:t>405-78-1/25</w:t>
      </w:r>
      <w:r w:rsidRPr="00122EB1">
        <w:rPr>
          <w:color w:val="000000" w:themeColor="text1"/>
        </w:rPr>
        <w:t xml:space="preserve"> </w:t>
      </w:r>
      <w:proofErr w:type="spellStart"/>
      <w:r w:rsidRPr="00122EB1">
        <w:rPr>
          <w:color w:val="000000" w:themeColor="text1"/>
        </w:rPr>
        <w:t>од</w:t>
      </w:r>
      <w:proofErr w:type="spellEnd"/>
      <w:r w:rsidRPr="00122EB1">
        <w:rPr>
          <w:color w:val="000000" w:themeColor="text1"/>
        </w:rPr>
        <w:t xml:space="preserve"> </w:t>
      </w:r>
      <w:r w:rsidR="00D12F36" w:rsidRPr="00122EB1">
        <w:rPr>
          <w:color w:val="000000" w:themeColor="text1"/>
          <w:lang w:val="sr-Cyrl-RS"/>
        </w:rPr>
        <w:t>28.02.2025</w:t>
      </w:r>
      <w:r w:rsidRPr="00122EB1">
        <w:rPr>
          <w:color w:val="000000" w:themeColor="text1"/>
        </w:rPr>
        <w:t>. године.</w:t>
      </w:r>
    </w:p>
    <w:p w14:paraId="744C5493" w14:textId="77777777" w:rsidR="0061030F" w:rsidRPr="000071A1" w:rsidRDefault="0061030F" w:rsidP="0061030F">
      <w:pPr>
        <w:jc w:val="both"/>
        <w:rPr>
          <w:rFonts w:eastAsia="TimesNewRomanPSMT"/>
          <w:color w:val="FF0000"/>
        </w:rPr>
      </w:pPr>
    </w:p>
    <w:p w14:paraId="2F55847D" w14:textId="77777777" w:rsidR="0061030F" w:rsidRPr="000071A1" w:rsidRDefault="0061030F" w:rsidP="0061030F">
      <w:r w:rsidRPr="000071A1">
        <w:rPr>
          <w:b/>
          <w:bCs/>
        </w:rPr>
        <w:t>3. Предмет набавке</w:t>
      </w:r>
    </w:p>
    <w:p w14:paraId="7EC87743" w14:textId="6670AD64" w:rsidR="0061030F" w:rsidRPr="000071A1" w:rsidRDefault="0061030F" w:rsidP="0061030F">
      <w:pPr>
        <w:jc w:val="both"/>
        <w:rPr>
          <w:color w:val="4472C4" w:themeColor="accent1"/>
        </w:rPr>
      </w:pPr>
      <w:proofErr w:type="spellStart"/>
      <w:r w:rsidRPr="000071A1">
        <w:t>Предмет</w:t>
      </w:r>
      <w:proofErr w:type="spellEnd"/>
      <w:r w:rsidRPr="000071A1">
        <w:t xml:space="preserve"> </w:t>
      </w:r>
      <w:proofErr w:type="spellStart"/>
      <w:r w:rsidRPr="000071A1">
        <w:t>набавке</w:t>
      </w:r>
      <w:proofErr w:type="spellEnd"/>
      <w:r w:rsidRPr="000071A1">
        <w:t xml:space="preserve"> </w:t>
      </w:r>
      <w:bookmarkStart w:id="0" w:name="_Hlk201645143"/>
      <w:r w:rsidRPr="00122EB1">
        <w:rPr>
          <w:color w:val="000000" w:themeColor="text1"/>
        </w:rPr>
        <w:t>I</w:t>
      </w:r>
      <w:r w:rsidR="00D12F36" w:rsidRPr="00122EB1">
        <w:rPr>
          <w:color w:val="000000" w:themeColor="text1"/>
        </w:rPr>
        <w:t>V</w:t>
      </w:r>
      <w:r w:rsidR="00D12F36" w:rsidRPr="00122EB1">
        <w:rPr>
          <w:color w:val="000000" w:themeColor="text1"/>
          <w:lang w:val="sr-Cyrl-RS"/>
        </w:rPr>
        <w:t xml:space="preserve"> </w:t>
      </w:r>
      <w:proofErr w:type="spellStart"/>
      <w:r w:rsidRPr="00122EB1">
        <w:rPr>
          <w:color w:val="000000" w:themeColor="text1"/>
        </w:rPr>
        <w:t>број</w:t>
      </w:r>
      <w:proofErr w:type="spellEnd"/>
      <w:r w:rsidRPr="00122EB1">
        <w:rPr>
          <w:color w:val="000000" w:themeColor="text1"/>
          <w:lang w:val="sr-Cyrl-CS"/>
        </w:rPr>
        <w:t xml:space="preserve"> </w:t>
      </w:r>
      <w:r w:rsidRPr="00D05F22">
        <w:rPr>
          <w:color w:val="auto"/>
        </w:rPr>
        <w:t>405-</w:t>
      </w:r>
      <w:r w:rsidR="00D05F22" w:rsidRPr="00D05F22">
        <w:rPr>
          <w:color w:val="auto"/>
        </w:rPr>
        <w:t>291</w:t>
      </w:r>
      <w:r w:rsidRPr="00D05F22">
        <w:rPr>
          <w:color w:val="auto"/>
        </w:rPr>
        <w:t>/2</w:t>
      </w:r>
      <w:r w:rsidR="00D12F36" w:rsidRPr="00D05F22">
        <w:rPr>
          <w:color w:val="auto"/>
        </w:rPr>
        <w:t>5</w:t>
      </w:r>
      <w:r w:rsidRPr="00D05F22">
        <w:rPr>
          <w:color w:val="auto"/>
        </w:rPr>
        <w:t xml:space="preserve"> </w:t>
      </w:r>
      <w:bookmarkEnd w:id="0"/>
      <w:r w:rsidRPr="00122EB1">
        <w:rPr>
          <w:color w:val="000000" w:themeColor="text1"/>
          <w:lang w:val="sr-Cyrl-CS"/>
        </w:rPr>
        <w:t xml:space="preserve">су услуге </w:t>
      </w:r>
      <w:r w:rsidR="00122EB1" w:rsidRPr="00122EB1">
        <w:rPr>
          <w:color w:val="000000" w:themeColor="text1"/>
          <w:lang w:val="sr-Cyrl-CS"/>
        </w:rPr>
        <w:t>- О</w:t>
      </w:r>
      <w:r w:rsidRPr="00122EB1">
        <w:rPr>
          <w:color w:val="000000" w:themeColor="text1"/>
          <w:lang w:val="sr-Cyrl-CS"/>
        </w:rPr>
        <w:t>сигурањ</w:t>
      </w:r>
      <w:r w:rsidR="00122EB1" w:rsidRPr="00122EB1">
        <w:rPr>
          <w:color w:val="000000" w:themeColor="text1"/>
          <w:lang w:val="sr-Cyrl-CS"/>
        </w:rPr>
        <w:t>е</w:t>
      </w:r>
      <w:r w:rsidRPr="00122EB1">
        <w:rPr>
          <w:color w:val="000000" w:themeColor="text1"/>
          <w:lang w:val="sr-Cyrl-CS"/>
        </w:rPr>
        <w:t xml:space="preserve"> имовине и запослених</w:t>
      </w:r>
      <w:r w:rsidRPr="000071A1">
        <w:rPr>
          <w:color w:val="4472C4" w:themeColor="accent1"/>
        </w:rPr>
        <w:t>.</w:t>
      </w:r>
      <w:r w:rsidRPr="000071A1">
        <w:rPr>
          <w:color w:val="4472C4" w:themeColor="accent1"/>
          <w:lang w:val="sr-Cyrl-CS"/>
        </w:rPr>
        <w:t xml:space="preserve"> </w:t>
      </w:r>
    </w:p>
    <w:p w14:paraId="6B944CF5" w14:textId="77777777" w:rsidR="0061030F" w:rsidRPr="000071A1" w:rsidRDefault="0061030F" w:rsidP="0061030F"/>
    <w:p w14:paraId="33594A84" w14:textId="77777777" w:rsidR="0061030F" w:rsidRPr="000071A1" w:rsidRDefault="0061030F" w:rsidP="0061030F">
      <w:pPr>
        <w:tabs>
          <w:tab w:val="left" w:pos="1440"/>
        </w:tabs>
        <w:jc w:val="both"/>
        <w:rPr>
          <w:lang w:val="sr-Cyrl-CS"/>
        </w:rPr>
      </w:pPr>
      <w:r w:rsidRPr="000071A1">
        <w:rPr>
          <w:b/>
          <w:lang w:val="sr-Cyrl-CS"/>
        </w:rPr>
        <w:lastRenderedPageBreak/>
        <w:t xml:space="preserve">4. </w:t>
      </w:r>
      <w:r w:rsidRPr="000071A1">
        <w:rPr>
          <w:lang w:val="sr-Cyrl-CS"/>
        </w:rPr>
        <w:t>Предметна набавка се спроводи ради закључења уговора о осигурању који се примењује  12 месеци.</w:t>
      </w:r>
    </w:p>
    <w:p w14:paraId="038C7902" w14:textId="77777777" w:rsidR="0061030F" w:rsidRPr="000071A1" w:rsidRDefault="0061030F" w:rsidP="0061030F"/>
    <w:p w14:paraId="3F0AE70B" w14:textId="77777777" w:rsidR="0061030F" w:rsidRPr="00122EB1" w:rsidRDefault="0061030F" w:rsidP="0061030F">
      <w:pPr>
        <w:rPr>
          <w:color w:val="000000" w:themeColor="text1"/>
        </w:rPr>
      </w:pPr>
      <w:r w:rsidRPr="000071A1">
        <w:rPr>
          <w:b/>
          <w:bCs/>
        </w:rPr>
        <w:t xml:space="preserve">5. </w:t>
      </w:r>
      <w:r w:rsidRPr="00122EB1">
        <w:rPr>
          <w:b/>
          <w:bCs/>
          <w:color w:val="000000" w:themeColor="text1"/>
        </w:rPr>
        <w:t xml:space="preserve">Контакт (лице или служба) </w:t>
      </w:r>
    </w:p>
    <w:p w14:paraId="204E5602" w14:textId="579234F9" w:rsidR="0061030F" w:rsidRPr="00122EB1" w:rsidRDefault="000071A1" w:rsidP="0061030F">
      <w:pPr>
        <w:rPr>
          <w:color w:val="000000" w:themeColor="text1"/>
          <w:lang w:val="sr-Cyrl-RS"/>
        </w:rPr>
      </w:pPr>
      <w:r w:rsidRPr="00122EB1">
        <w:rPr>
          <w:color w:val="000000" w:themeColor="text1"/>
          <w:lang w:val="sr-Cyrl-RS"/>
        </w:rPr>
        <w:t xml:space="preserve">    </w:t>
      </w:r>
      <w:proofErr w:type="spellStart"/>
      <w:r w:rsidR="0061030F" w:rsidRPr="00122EB1">
        <w:rPr>
          <w:color w:val="000000" w:themeColor="text1"/>
        </w:rPr>
        <w:t>Лице</w:t>
      </w:r>
      <w:proofErr w:type="spellEnd"/>
      <w:r w:rsidR="0061030F" w:rsidRPr="00122EB1">
        <w:rPr>
          <w:color w:val="000000" w:themeColor="text1"/>
        </w:rPr>
        <w:t xml:space="preserve"> </w:t>
      </w:r>
      <w:proofErr w:type="spellStart"/>
      <w:r w:rsidR="0061030F" w:rsidRPr="00122EB1">
        <w:rPr>
          <w:color w:val="000000" w:themeColor="text1"/>
        </w:rPr>
        <w:t>за</w:t>
      </w:r>
      <w:proofErr w:type="spellEnd"/>
      <w:r w:rsidR="0061030F" w:rsidRPr="00122EB1">
        <w:rPr>
          <w:color w:val="000000" w:themeColor="text1"/>
        </w:rPr>
        <w:t xml:space="preserve"> </w:t>
      </w:r>
      <w:proofErr w:type="spellStart"/>
      <w:r w:rsidR="0061030F" w:rsidRPr="00122EB1">
        <w:rPr>
          <w:color w:val="000000" w:themeColor="text1"/>
        </w:rPr>
        <w:t>контакт</w:t>
      </w:r>
      <w:proofErr w:type="spellEnd"/>
      <w:r w:rsidR="0061030F" w:rsidRPr="00122EB1">
        <w:rPr>
          <w:color w:val="000000" w:themeColor="text1"/>
        </w:rPr>
        <w:t>:</w:t>
      </w:r>
      <w:r w:rsidR="0061030F" w:rsidRPr="00122EB1">
        <w:rPr>
          <w:color w:val="000000" w:themeColor="text1"/>
          <w:lang w:val="sr-Cyrl-CS"/>
        </w:rPr>
        <w:t xml:space="preserve"> </w:t>
      </w:r>
      <w:r w:rsidR="00122EB1" w:rsidRPr="00122EB1">
        <w:rPr>
          <w:color w:val="000000" w:themeColor="text1"/>
          <w:lang w:val="sr-Cyrl-CS"/>
        </w:rPr>
        <w:t>Небојша Босиљчић</w:t>
      </w:r>
    </w:p>
    <w:p w14:paraId="7846495D" w14:textId="1BB9EE13" w:rsidR="0061030F" w:rsidRPr="00122EB1" w:rsidRDefault="000071A1" w:rsidP="0061030F">
      <w:pPr>
        <w:rPr>
          <w:color w:val="000000" w:themeColor="text1"/>
        </w:rPr>
      </w:pPr>
      <w:r w:rsidRPr="00122EB1">
        <w:rPr>
          <w:color w:val="000000" w:themeColor="text1"/>
          <w:lang w:val="sr-Cyrl-RS"/>
        </w:rPr>
        <w:t xml:space="preserve">    </w:t>
      </w:r>
      <w:proofErr w:type="spellStart"/>
      <w:r w:rsidR="0061030F" w:rsidRPr="00122EB1">
        <w:rPr>
          <w:color w:val="000000" w:themeColor="text1"/>
        </w:rPr>
        <w:t>имејл-адреса</w:t>
      </w:r>
      <w:proofErr w:type="spellEnd"/>
      <w:r w:rsidR="0061030F" w:rsidRPr="00122EB1">
        <w:rPr>
          <w:color w:val="000000" w:themeColor="text1"/>
          <w:lang w:val="sr-Cyrl-CS"/>
        </w:rPr>
        <w:t xml:space="preserve">: </w:t>
      </w:r>
      <w:r w:rsidR="00122EB1" w:rsidRPr="00122EB1">
        <w:rPr>
          <w:color w:val="000000" w:themeColor="text1"/>
        </w:rPr>
        <w:t>gosevojno@uzice.rs</w:t>
      </w:r>
    </w:p>
    <w:p w14:paraId="3B796F4B" w14:textId="5E17E86C" w:rsidR="0061030F" w:rsidRPr="00122EB1" w:rsidRDefault="000071A1" w:rsidP="0061030F">
      <w:pPr>
        <w:jc w:val="both"/>
        <w:rPr>
          <w:color w:val="000000" w:themeColor="text1"/>
        </w:rPr>
      </w:pPr>
      <w:r w:rsidRPr="00122EB1">
        <w:rPr>
          <w:color w:val="000000" w:themeColor="text1"/>
          <w:lang w:val="sr-Cyrl-RS"/>
        </w:rPr>
        <w:t xml:space="preserve">    </w:t>
      </w:r>
      <w:proofErr w:type="spellStart"/>
      <w:r w:rsidR="0061030F" w:rsidRPr="00122EB1">
        <w:rPr>
          <w:color w:val="000000" w:themeColor="text1"/>
        </w:rPr>
        <w:t>телефон</w:t>
      </w:r>
      <w:proofErr w:type="spellEnd"/>
      <w:r w:rsidR="0061030F" w:rsidRPr="00122EB1">
        <w:rPr>
          <w:color w:val="000000" w:themeColor="text1"/>
        </w:rPr>
        <w:t>: 031/ 31 50 10</w:t>
      </w:r>
      <w:r w:rsidR="00122EB1" w:rsidRPr="00122EB1">
        <w:rPr>
          <w:color w:val="000000" w:themeColor="text1"/>
        </w:rPr>
        <w:t>8</w:t>
      </w:r>
    </w:p>
    <w:p w14:paraId="3CAF697C" w14:textId="77777777" w:rsidR="0061030F" w:rsidRPr="00122EB1" w:rsidRDefault="0061030F" w:rsidP="0061030F">
      <w:pPr>
        <w:jc w:val="both"/>
        <w:rPr>
          <w:color w:val="000000" w:themeColor="text1"/>
        </w:rPr>
      </w:pPr>
    </w:p>
    <w:p w14:paraId="306EA0B3" w14:textId="1F544568" w:rsidR="0061030F" w:rsidRPr="000071A1" w:rsidRDefault="0061030F" w:rsidP="0061030F">
      <w:pPr>
        <w:ind w:firstLine="708"/>
        <w:jc w:val="center"/>
        <w:rPr>
          <w:b/>
          <w:bCs/>
          <w:i/>
          <w:iCs/>
        </w:rPr>
      </w:pPr>
      <w:r w:rsidRPr="000071A1">
        <w:rPr>
          <w:b/>
          <w:bCs/>
          <w:i/>
          <w:iCs/>
        </w:rPr>
        <w:t>II ПОДАЦИ О ПРЕДМЕТУ НАБАВКЕ НА КОЈУ СЕ ЗАКОН НЕ ПРИМЕЊУЈЕ</w:t>
      </w:r>
    </w:p>
    <w:p w14:paraId="1F17C706" w14:textId="77777777" w:rsidR="0061030F" w:rsidRPr="000071A1" w:rsidRDefault="0061030F" w:rsidP="0061030F">
      <w:pPr>
        <w:jc w:val="center"/>
        <w:rPr>
          <w:b/>
          <w:bCs/>
          <w:i/>
          <w:iCs/>
        </w:rPr>
      </w:pPr>
    </w:p>
    <w:p w14:paraId="6E3AFC68" w14:textId="77777777" w:rsidR="0061030F" w:rsidRPr="000071A1" w:rsidRDefault="0061030F" w:rsidP="0061030F">
      <w:pPr>
        <w:jc w:val="both"/>
        <w:rPr>
          <w:b/>
          <w:bCs/>
          <w:i/>
          <w:iCs/>
          <w:lang w:val="sr-Cyrl-CS"/>
        </w:rPr>
      </w:pPr>
    </w:p>
    <w:p w14:paraId="67F209B4" w14:textId="77777777" w:rsidR="0061030F" w:rsidRPr="000071A1" w:rsidRDefault="0061030F" w:rsidP="0061030F">
      <w:pPr>
        <w:jc w:val="both"/>
        <w:rPr>
          <w:b/>
          <w:bCs/>
        </w:rPr>
      </w:pPr>
      <w:r w:rsidRPr="000071A1">
        <w:rPr>
          <w:b/>
          <w:bCs/>
          <w:iCs/>
          <w:lang w:val="sr-Cyrl-CS"/>
        </w:rPr>
        <w:t xml:space="preserve">1. </w:t>
      </w:r>
      <w:r w:rsidRPr="000071A1">
        <w:rPr>
          <w:b/>
          <w:bCs/>
        </w:rPr>
        <w:t>Предмет набавке</w:t>
      </w:r>
    </w:p>
    <w:p w14:paraId="4B6B3C32" w14:textId="77777777" w:rsidR="0061030F" w:rsidRPr="000071A1" w:rsidRDefault="0061030F" w:rsidP="0061030F">
      <w:pPr>
        <w:ind w:left="720"/>
        <w:jc w:val="both"/>
        <w:rPr>
          <w:color w:val="auto"/>
          <w:lang w:val="sr-Cyrl-CS"/>
        </w:rPr>
      </w:pPr>
    </w:p>
    <w:p w14:paraId="6BF12307" w14:textId="10E35F5C" w:rsidR="0061030F" w:rsidRPr="000071A1" w:rsidRDefault="0061030F" w:rsidP="0061030F">
      <w:pPr>
        <w:jc w:val="both"/>
        <w:rPr>
          <w:color w:val="auto"/>
          <w:lang w:val="sr-Cyrl-CS"/>
        </w:rPr>
      </w:pPr>
      <w:proofErr w:type="spellStart"/>
      <w:r w:rsidRPr="000071A1">
        <w:rPr>
          <w:color w:val="auto"/>
        </w:rPr>
        <w:t>Предмет</w:t>
      </w:r>
      <w:proofErr w:type="spellEnd"/>
      <w:r w:rsidRPr="000071A1">
        <w:rPr>
          <w:color w:val="auto"/>
        </w:rPr>
        <w:t xml:space="preserve"> </w:t>
      </w:r>
      <w:proofErr w:type="spellStart"/>
      <w:r w:rsidRPr="000071A1">
        <w:rPr>
          <w:color w:val="auto"/>
        </w:rPr>
        <w:t>набавке</w:t>
      </w:r>
      <w:proofErr w:type="spellEnd"/>
      <w:r w:rsidRPr="000071A1">
        <w:rPr>
          <w:color w:val="auto"/>
        </w:rPr>
        <w:t xml:space="preserve"> </w:t>
      </w:r>
      <w:r w:rsidR="00AF01FE" w:rsidRPr="00122EB1">
        <w:rPr>
          <w:color w:val="000000" w:themeColor="text1"/>
        </w:rPr>
        <w:t>IV</w:t>
      </w:r>
      <w:r w:rsidR="00AF01FE" w:rsidRPr="00122EB1">
        <w:rPr>
          <w:color w:val="000000" w:themeColor="text1"/>
          <w:lang w:val="sr-Cyrl-RS"/>
        </w:rPr>
        <w:t xml:space="preserve"> </w:t>
      </w:r>
      <w:proofErr w:type="spellStart"/>
      <w:r w:rsidR="00AF01FE" w:rsidRPr="00122EB1">
        <w:rPr>
          <w:color w:val="000000" w:themeColor="text1"/>
        </w:rPr>
        <w:t>број</w:t>
      </w:r>
      <w:proofErr w:type="spellEnd"/>
      <w:r w:rsidR="00AF01FE" w:rsidRPr="00122EB1">
        <w:rPr>
          <w:color w:val="000000" w:themeColor="text1"/>
          <w:lang w:val="sr-Cyrl-CS"/>
        </w:rPr>
        <w:t xml:space="preserve"> </w:t>
      </w:r>
      <w:r w:rsidR="00AF01FE" w:rsidRPr="00122EB1">
        <w:rPr>
          <w:color w:val="000000" w:themeColor="text1"/>
        </w:rPr>
        <w:t>405-</w:t>
      </w:r>
      <w:r w:rsidR="00C450FB">
        <w:rPr>
          <w:color w:val="000000" w:themeColor="text1"/>
        </w:rPr>
        <w:t>291</w:t>
      </w:r>
      <w:r w:rsidR="00AF01FE" w:rsidRPr="00122EB1">
        <w:rPr>
          <w:color w:val="000000" w:themeColor="text1"/>
        </w:rPr>
        <w:t xml:space="preserve">/25 </w:t>
      </w:r>
      <w:proofErr w:type="spellStart"/>
      <w:r w:rsidRPr="000071A1">
        <w:rPr>
          <w:color w:val="auto"/>
        </w:rPr>
        <w:t>су</w:t>
      </w:r>
      <w:proofErr w:type="spellEnd"/>
      <w:r w:rsidRPr="000071A1">
        <w:rPr>
          <w:color w:val="auto"/>
        </w:rPr>
        <w:t xml:space="preserve"> </w:t>
      </w:r>
      <w:proofErr w:type="spellStart"/>
      <w:r w:rsidRPr="000071A1">
        <w:rPr>
          <w:color w:val="auto"/>
        </w:rPr>
        <w:t>услуге</w:t>
      </w:r>
      <w:proofErr w:type="spellEnd"/>
      <w:r w:rsidRPr="000071A1">
        <w:rPr>
          <w:color w:val="auto"/>
        </w:rPr>
        <w:t xml:space="preserve"> </w:t>
      </w:r>
      <w:proofErr w:type="spellStart"/>
      <w:r w:rsidRPr="000071A1">
        <w:rPr>
          <w:color w:val="auto"/>
        </w:rPr>
        <w:t>осигурања</w:t>
      </w:r>
      <w:proofErr w:type="spellEnd"/>
      <w:r w:rsidRPr="000071A1">
        <w:rPr>
          <w:color w:val="auto"/>
        </w:rPr>
        <w:t xml:space="preserve"> CPV 66510000-8,</w:t>
      </w:r>
      <w:r w:rsidRPr="000071A1">
        <w:rPr>
          <w:color w:val="auto"/>
          <w:lang w:val="sr-Cyrl-CS"/>
        </w:rPr>
        <w:t xml:space="preserve"> и то услуге осигурања имовине</w:t>
      </w:r>
      <w:r w:rsidRPr="000071A1">
        <w:rPr>
          <w:color w:val="auto"/>
        </w:rPr>
        <w:t xml:space="preserve"> CPV 66515200-5</w:t>
      </w:r>
      <w:r w:rsidRPr="000071A1">
        <w:rPr>
          <w:color w:val="auto"/>
          <w:lang w:val="sr-Cyrl-CS"/>
        </w:rPr>
        <w:t xml:space="preserve"> и услуге осигурања запослених од незгоде</w:t>
      </w:r>
      <w:r w:rsidRPr="000071A1">
        <w:rPr>
          <w:color w:val="auto"/>
        </w:rPr>
        <w:t xml:space="preserve"> CPV</w:t>
      </w:r>
      <w:r w:rsidRPr="000071A1">
        <w:rPr>
          <w:color w:val="auto"/>
          <w:lang w:val="sr-Cyrl-CS"/>
        </w:rPr>
        <w:t xml:space="preserve">  </w:t>
      </w:r>
      <w:r w:rsidRPr="000071A1">
        <w:rPr>
          <w:color w:val="auto"/>
        </w:rPr>
        <w:t>66512100-3</w:t>
      </w:r>
      <w:r w:rsidRPr="000071A1">
        <w:rPr>
          <w:color w:val="auto"/>
          <w:lang w:val="sr-Cyrl-CS"/>
        </w:rPr>
        <w:t xml:space="preserve">. </w:t>
      </w:r>
    </w:p>
    <w:p w14:paraId="1CD9ADB8" w14:textId="77777777" w:rsidR="0061030F" w:rsidRPr="000071A1" w:rsidRDefault="0061030F" w:rsidP="0061030F">
      <w:pPr>
        <w:jc w:val="both"/>
        <w:rPr>
          <w:b/>
          <w:color w:val="2E74B5" w:themeColor="accent5" w:themeShade="BF"/>
          <w:lang w:val="sr-Cyrl-CS"/>
        </w:rPr>
      </w:pPr>
    </w:p>
    <w:p w14:paraId="4D06C64D" w14:textId="77777777" w:rsidR="000071A1" w:rsidRPr="000071A1" w:rsidRDefault="000071A1" w:rsidP="0061030F">
      <w:pPr>
        <w:jc w:val="both"/>
        <w:rPr>
          <w:b/>
          <w:color w:val="2E74B5" w:themeColor="accent5" w:themeShade="BF"/>
          <w:lang w:val="sr-Cyrl-CS"/>
        </w:rPr>
      </w:pPr>
    </w:p>
    <w:p w14:paraId="45CF0F05" w14:textId="77777777" w:rsidR="000071A1" w:rsidRPr="000071A1" w:rsidRDefault="000071A1" w:rsidP="0061030F">
      <w:pPr>
        <w:jc w:val="both"/>
        <w:rPr>
          <w:b/>
          <w:color w:val="2E74B5" w:themeColor="accent5" w:themeShade="BF"/>
          <w:lang w:val="sr-Cyrl-CS"/>
        </w:rPr>
      </w:pPr>
    </w:p>
    <w:p w14:paraId="523BBD29" w14:textId="77777777" w:rsidR="000071A1" w:rsidRPr="000071A1" w:rsidRDefault="000071A1" w:rsidP="0061030F">
      <w:pPr>
        <w:jc w:val="both"/>
        <w:rPr>
          <w:b/>
          <w:color w:val="2E74B5" w:themeColor="accent5" w:themeShade="BF"/>
          <w:lang w:val="sr-Cyrl-CS"/>
        </w:rPr>
      </w:pPr>
    </w:p>
    <w:p w14:paraId="715EC707" w14:textId="77777777" w:rsidR="000071A1" w:rsidRPr="000071A1" w:rsidRDefault="000071A1" w:rsidP="0061030F">
      <w:pPr>
        <w:jc w:val="both"/>
        <w:rPr>
          <w:b/>
          <w:color w:val="2E74B5" w:themeColor="accent5" w:themeShade="BF"/>
          <w:lang w:val="sr-Cyrl-CS"/>
        </w:rPr>
      </w:pPr>
    </w:p>
    <w:p w14:paraId="76CC154F" w14:textId="77777777" w:rsidR="000071A1" w:rsidRPr="000071A1" w:rsidRDefault="000071A1" w:rsidP="0061030F">
      <w:pPr>
        <w:jc w:val="both"/>
        <w:rPr>
          <w:b/>
          <w:color w:val="2E74B5" w:themeColor="accent5" w:themeShade="BF"/>
          <w:lang w:val="sr-Cyrl-CS"/>
        </w:rPr>
      </w:pPr>
    </w:p>
    <w:p w14:paraId="412F39CC" w14:textId="77777777" w:rsidR="000071A1" w:rsidRPr="000071A1" w:rsidRDefault="000071A1" w:rsidP="0061030F">
      <w:pPr>
        <w:jc w:val="both"/>
        <w:rPr>
          <w:b/>
          <w:color w:val="2E74B5" w:themeColor="accent5" w:themeShade="BF"/>
          <w:lang w:val="sr-Cyrl-CS"/>
        </w:rPr>
      </w:pPr>
    </w:p>
    <w:p w14:paraId="7F9CE974" w14:textId="77777777" w:rsidR="000071A1" w:rsidRPr="000071A1" w:rsidRDefault="000071A1" w:rsidP="0061030F">
      <w:pPr>
        <w:jc w:val="both"/>
        <w:rPr>
          <w:b/>
          <w:color w:val="2E74B5" w:themeColor="accent5" w:themeShade="BF"/>
          <w:lang w:val="sr-Cyrl-CS"/>
        </w:rPr>
      </w:pPr>
    </w:p>
    <w:p w14:paraId="56C28557" w14:textId="77777777" w:rsidR="000071A1" w:rsidRPr="000071A1" w:rsidRDefault="000071A1" w:rsidP="0061030F">
      <w:pPr>
        <w:jc w:val="both"/>
        <w:rPr>
          <w:b/>
          <w:color w:val="2E74B5" w:themeColor="accent5" w:themeShade="BF"/>
          <w:lang w:val="sr-Cyrl-CS"/>
        </w:rPr>
      </w:pPr>
    </w:p>
    <w:p w14:paraId="440B4997" w14:textId="77777777" w:rsidR="000071A1" w:rsidRPr="000071A1" w:rsidRDefault="000071A1" w:rsidP="0061030F">
      <w:pPr>
        <w:jc w:val="both"/>
        <w:rPr>
          <w:b/>
          <w:color w:val="2E74B5" w:themeColor="accent5" w:themeShade="BF"/>
          <w:lang w:val="sr-Cyrl-CS"/>
        </w:rPr>
      </w:pPr>
    </w:p>
    <w:p w14:paraId="74DF5636" w14:textId="77777777" w:rsidR="000071A1" w:rsidRPr="000071A1" w:rsidRDefault="000071A1" w:rsidP="0061030F">
      <w:pPr>
        <w:jc w:val="both"/>
        <w:rPr>
          <w:b/>
          <w:color w:val="2E74B5" w:themeColor="accent5" w:themeShade="BF"/>
          <w:lang w:val="sr-Cyrl-CS"/>
        </w:rPr>
      </w:pPr>
    </w:p>
    <w:p w14:paraId="61A8493A" w14:textId="77777777" w:rsidR="000071A1" w:rsidRPr="000071A1" w:rsidRDefault="000071A1" w:rsidP="0061030F">
      <w:pPr>
        <w:jc w:val="both"/>
        <w:rPr>
          <w:b/>
          <w:color w:val="2E74B5" w:themeColor="accent5" w:themeShade="BF"/>
          <w:lang w:val="sr-Cyrl-CS"/>
        </w:rPr>
      </w:pPr>
    </w:p>
    <w:p w14:paraId="066590BE" w14:textId="77777777" w:rsidR="000071A1" w:rsidRPr="000071A1" w:rsidRDefault="000071A1" w:rsidP="0061030F">
      <w:pPr>
        <w:jc w:val="both"/>
        <w:rPr>
          <w:b/>
          <w:color w:val="2E74B5" w:themeColor="accent5" w:themeShade="BF"/>
          <w:lang w:val="sr-Cyrl-CS"/>
        </w:rPr>
      </w:pPr>
    </w:p>
    <w:p w14:paraId="07A520ED" w14:textId="77777777" w:rsidR="000071A1" w:rsidRPr="000071A1" w:rsidRDefault="000071A1" w:rsidP="0061030F">
      <w:pPr>
        <w:jc w:val="both"/>
        <w:rPr>
          <w:b/>
          <w:color w:val="2E74B5" w:themeColor="accent5" w:themeShade="BF"/>
          <w:lang w:val="sr-Cyrl-CS"/>
        </w:rPr>
      </w:pPr>
    </w:p>
    <w:p w14:paraId="6B08F73D" w14:textId="77777777" w:rsidR="000071A1" w:rsidRPr="000071A1" w:rsidRDefault="000071A1" w:rsidP="0061030F">
      <w:pPr>
        <w:jc w:val="both"/>
        <w:rPr>
          <w:b/>
          <w:color w:val="2E74B5" w:themeColor="accent5" w:themeShade="BF"/>
          <w:lang w:val="sr-Cyrl-CS"/>
        </w:rPr>
      </w:pPr>
    </w:p>
    <w:p w14:paraId="2D0DE2AB" w14:textId="77777777" w:rsidR="000071A1" w:rsidRPr="000071A1" w:rsidRDefault="000071A1" w:rsidP="0061030F">
      <w:pPr>
        <w:jc w:val="both"/>
        <w:rPr>
          <w:b/>
          <w:color w:val="2E74B5" w:themeColor="accent5" w:themeShade="BF"/>
          <w:lang w:val="sr-Cyrl-CS"/>
        </w:rPr>
      </w:pPr>
    </w:p>
    <w:p w14:paraId="6A63C73D" w14:textId="77777777" w:rsidR="000071A1" w:rsidRPr="000071A1" w:rsidRDefault="000071A1" w:rsidP="0061030F">
      <w:pPr>
        <w:jc w:val="both"/>
        <w:rPr>
          <w:b/>
          <w:color w:val="2E74B5" w:themeColor="accent5" w:themeShade="BF"/>
          <w:lang w:val="sr-Cyrl-CS"/>
        </w:rPr>
      </w:pPr>
    </w:p>
    <w:p w14:paraId="6295A46F" w14:textId="77777777" w:rsidR="000071A1" w:rsidRPr="000071A1" w:rsidRDefault="000071A1" w:rsidP="0061030F">
      <w:pPr>
        <w:jc w:val="both"/>
        <w:rPr>
          <w:b/>
          <w:color w:val="2E74B5" w:themeColor="accent5" w:themeShade="BF"/>
          <w:lang w:val="sr-Cyrl-CS"/>
        </w:rPr>
      </w:pPr>
    </w:p>
    <w:p w14:paraId="1799D531" w14:textId="77777777" w:rsidR="000071A1" w:rsidRPr="000071A1" w:rsidRDefault="000071A1" w:rsidP="0061030F">
      <w:pPr>
        <w:jc w:val="both"/>
        <w:rPr>
          <w:b/>
          <w:color w:val="2E74B5" w:themeColor="accent5" w:themeShade="BF"/>
          <w:lang w:val="sr-Cyrl-CS"/>
        </w:rPr>
      </w:pPr>
    </w:p>
    <w:p w14:paraId="740163CF" w14:textId="77777777" w:rsidR="000071A1" w:rsidRPr="000071A1" w:rsidRDefault="000071A1" w:rsidP="0061030F">
      <w:pPr>
        <w:jc w:val="both"/>
        <w:rPr>
          <w:b/>
          <w:color w:val="2E74B5" w:themeColor="accent5" w:themeShade="BF"/>
          <w:lang w:val="sr-Cyrl-CS"/>
        </w:rPr>
      </w:pPr>
    </w:p>
    <w:p w14:paraId="7B6A68B6" w14:textId="77777777" w:rsidR="000071A1" w:rsidRPr="000071A1" w:rsidRDefault="000071A1" w:rsidP="0061030F">
      <w:pPr>
        <w:jc w:val="both"/>
        <w:rPr>
          <w:b/>
          <w:color w:val="2E74B5" w:themeColor="accent5" w:themeShade="BF"/>
          <w:lang w:val="sr-Cyrl-CS"/>
        </w:rPr>
      </w:pPr>
    </w:p>
    <w:p w14:paraId="7E1C4C6F" w14:textId="77777777" w:rsidR="000071A1" w:rsidRPr="000071A1" w:rsidRDefault="000071A1" w:rsidP="0061030F">
      <w:pPr>
        <w:jc w:val="both"/>
        <w:rPr>
          <w:b/>
          <w:color w:val="2E74B5" w:themeColor="accent5" w:themeShade="BF"/>
          <w:lang w:val="sr-Cyrl-CS"/>
        </w:rPr>
      </w:pPr>
    </w:p>
    <w:p w14:paraId="7478D310" w14:textId="77777777" w:rsidR="000071A1" w:rsidRPr="000071A1" w:rsidRDefault="000071A1" w:rsidP="0061030F">
      <w:pPr>
        <w:jc w:val="both"/>
        <w:rPr>
          <w:b/>
          <w:color w:val="2E74B5" w:themeColor="accent5" w:themeShade="BF"/>
          <w:lang w:val="sr-Cyrl-CS"/>
        </w:rPr>
      </w:pPr>
    </w:p>
    <w:p w14:paraId="4D0770E7" w14:textId="77777777" w:rsidR="0061030F" w:rsidRPr="000071A1" w:rsidRDefault="0061030F" w:rsidP="00AF01FE"/>
    <w:p w14:paraId="31831A59" w14:textId="422E8CB5" w:rsidR="0061030F" w:rsidRPr="000071A1" w:rsidRDefault="0061030F" w:rsidP="0061030F">
      <w:pPr>
        <w:ind w:firstLine="708"/>
        <w:jc w:val="both"/>
      </w:pPr>
      <w:proofErr w:type="gramStart"/>
      <w:r w:rsidRPr="000071A1">
        <w:rPr>
          <w:b/>
          <w:bCs/>
          <w:i/>
          <w:iCs/>
          <w:color w:val="auto"/>
        </w:rPr>
        <w:t>III</w:t>
      </w:r>
      <w:r w:rsidR="00AF01FE" w:rsidRPr="000071A1">
        <w:t xml:space="preserve"> </w:t>
      </w:r>
      <w:r w:rsidR="00F67C51" w:rsidRPr="000071A1">
        <w:rPr>
          <w:lang w:val="sr-Cyrl-RS"/>
        </w:rPr>
        <w:t xml:space="preserve"> </w:t>
      </w:r>
      <w:r w:rsidRPr="000071A1">
        <w:rPr>
          <w:b/>
          <w:bCs/>
          <w:i/>
          <w:iCs/>
          <w:color w:val="auto"/>
        </w:rPr>
        <w:t>ВРСТА</w:t>
      </w:r>
      <w:proofErr w:type="gramEnd"/>
      <w:r w:rsidRPr="000071A1">
        <w:rPr>
          <w:b/>
          <w:bCs/>
          <w:i/>
          <w:iCs/>
          <w:color w:val="auto"/>
        </w:rPr>
        <w:t>,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14:paraId="0D9691C4" w14:textId="77777777" w:rsidR="0061030F" w:rsidRDefault="0061030F" w:rsidP="0061030F">
      <w:pPr>
        <w:jc w:val="both"/>
      </w:pPr>
    </w:p>
    <w:tbl>
      <w:tblPr>
        <w:tblStyle w:val="TableGrid"/>
        <w:tblpPr w:leftFromText="180" w:rightFromText="180" w:vertAnchor="page" w:horzAnchor="margin" w:tblpY="759"/>
        <w:tblW w:w="0" w:type="auto"/>
        <w:tblLook w:val="04A0" w:firstRow="1" w:lastRow="0" w:firstColumn="1" w:lastColumn="0" w:noHBand="0" w:noVBand="1"/>
      </w:tblPr>
      <w:tblGrid>
        <w:gridCol w:w="2962"/>
        <w:gridCol w:w="2528"/>
        <w:gridCol w:w="16"/>
        <w:gridCol w:w="3844"/>
      </w:tblGrid>
      <w:tr w:rsidR="0095130E" w:rsidRPr="000071A1" w14:paraId="23762AD0" w14:textId="77777777" w:rsidTr="0095130E">
        <w:tc>
          <w:tcPr>
            <w:tcW w:w="5490" w:type="dxa"/>
            <w:gridSpan w:val="2"/>
          </w:tcPr>
          <w:p w14:paraId="6462BFFA" w14:textId="77777777" w:rsidR="0095130E" w:rsidRPr="000071A1" w:rsidRDefault="0095130E" w:rsidP="0095130E">
            <w:pPr>
              <w:rPr>
                <w:b/>
                <w:color w:val="auto"/>
              </w:rPr>
            </w:pPr>
            <w:r w:rsidRPr="000071A1">
              <w:rPr>
                <w:b/>
                <w:color w:val="auto"/>
              </w:rPr>
              <w:lastRenderedPageBreak/>
              <w:t>Подаци за осигурање на годишњем нивоу</w:t>
            </w:r>
          </w:p>
          <w:p w14:paraId="3B6BC75E" w14:textId="77777777" w:rsidR="0095130E" w:rsidRPr="000071A1" w:rsidRDefault="0095130E" w:rsidP="00DA2438">
            <w:pPr>
              <w:rPr>
                <w:color w:val="FF0000"/>
              </w:rPr>
            </w:pPr>
            <w:r w:rsidRPr="000071A1">
              <w:rPr>
                <w:b/>
                <w:color w:val="auto"/>
              </w:rPr>
              <w:t>Врсте осигурања и предмет осигурања</w:t>
            </w:r>
          </w:p>
        </w:tc>
        <w:tc>
          <w:tcPr>
            <w:tcW w:w="3860" w:type="dxa"/>
            <w:gridSpan w:val="2"/>
          </w:tcPr>
          <w:p w14:paraId="30CC2A0E" w14:textId="77777777" w:rsidR="0095130E" w:rsidRPr="000071A1" w:rsidRDefault="00DA2438" w:rsidP="0095130E">
            <w:pPr>
              <w:jc w:val="center"/>
              <w:rPr>
                <w:b/>
                <w:bCs/>
                <w:color w:val="FF0000"/>
              </w:rPr>
            </w:pPr>
            <w:r w:rsidRPr="000071A1">
              <w:rPr>
                <w:b/>
                <w:bCs/>
                <w:color w:val="auto"/>
              </w:rPr>
              <w:t>Сума осигурања/дин</w:t>
            </w:r>
          </w:p>
        </w:tc>
      </w:tr>
      <w:tr w:rsidR="00DA2438" w:rsidRPr="000071A1" w14:paraId="69683CB7" w14:textId="77777777" w:rsidTr="00DB1288">
        <w:tc>
          <w:tcPr>
            <w:tcW w:w="9350" w:type="dxa"/>
            <w:gridSpan w:val="4"/>
          </w:tcPr>
          <w:p w14:paraId="07552B3B" w14:textId="77777777" w:rsidR="00DA2438" w:rsidRPr="000071A1" w:rsidRDefault="00DA2438" w:rsidP="0095130E">
            <w:r w:rsidRPr="000071A1">
              <w:rPr>
                <w:b/>
              </w:rPr>
              <w:t>O</w:t>
            </w:r>
            <w:r w:rsidRPr="000071A1">
              <w:rPr>
                <w:b/>
                <w:lang w:val="sr-Cyrl-CS"/>
              </w:rPr>
              <w:t>сигурање грађевинских објеката и опреме од пожара и неких других опасности</w:t>
            </w:r>
          </w:p>
        </w:tc>
      </w:tr>
      <w:tr w:rsidR="0095130E" w:rsidRPr="000071A1" w14:paraId="78D1B80B" w14:textId="77777777" w:rsidTr="0032780A">
        <w:trPr>
          <w:trHeight w:val="557"/>
        </w:trPr>
        <w:tc>
          <w:tcPr>
            <w:tcW w:w="5490" w:type="dxa"/>
            <w:gridSpan w:val="2"/>
          </w:tcPr>
          <w:p w14:paraId="5EEE20DB" w14:textId="77777777" w:rsidR="0095130E" w:rsidRPr="000071A1" w:rsidRDefault="0095130E" w:rsidP="00DA2438">
            <w:pPr>
              <w:pStyle w:val="ListParagraph"/>
              <w:numPr>
                <w:ilvl w:val="0"/>
                <w:numId w:val="1"/>
              </w:numPr>
              <w:suppressAutoHyphens w:val="0"/>
              <w:spacing w:after="160" w:line="259" w:lineRule="auto"/>
              <w:rPr>
                <w:b/>
                <w:bCs/>
              </w:rPr>
            </w:pPr>
            <w:r w:rsidRPr="000071A1">
              <w:rPr>
                <w:b/>
                <w:bCs/>
              </w:rPr>
              <w:t>Пословна зграда Градске општине Севојно</w:t>
            </w:r>
          </w:p>
        </w:tc>
        <w:tc>
          <w:tcPr>
            <w:tcW w:w="3860" w:type="dxa"/>
            <w:gridSpan w:val="2"/>
            <w:vAlign w:val="center"/>
          </w:tcPr>
          <w:p w14:paraId="706F4C5E" w14:textId="77777777" w:rsidR="0095130E" w:rsidRPr="000071A1" w:rsidRDefault="00DA2438" w:rsidP="00DA2438">
            <w:pPr>
              <w:jc w:val="right"/>
              <w:rPr>
                <w:b/>
                <w:bCs/>
              </w:rPr>
            </w:pPr>
            <w:r w:rsidRPr="000071A1">
              <w:rPr>
                <w:b/>
                <w:bCs/>
              </w:rPr>
              <w:t>22.225.000,00</w:t>
            </w:r>
          </w:p>
        </w:tc>
      </w:tr>
      <w:tr w:rsidR="0095130E" w:rsidRPr="000071A1" w14:paraId="26BB2088" w14:textId="77777777" w:rsidTr="00DA2438">
        <w:tc>
          <w:tcPr>
            <w:tcW w:w="5490" w:type="dxa"/>
            <w:gridSpan w:val="2"/>
          </w:tcPr>
          <w:p w14:paraId="208E6E9E" w14:textId="77777777" w:rsidR="0095130E" w:rsidRPr="000071A1" w:rsidRDefault="0095130E" w:rsidP="00DA2438">
            <w:pPr>
              <w:pStyle w:val="ListParagraph"/>
              <w:numPr>
                <w:ilvl w:val="1"/>
                <w:numId w:val="1"/>
              </w:numPr>
              <w:suppressAutoHyphens w:val="0"/>
              <w:spacing w:after="160" w:line="259" w:lineRule="auto"/>
            </w:pPr>
            <w:r w:rsidRPr="000071A1">
              <w:rPr>
                <w:color w:val="auto"/>
              </w:rPr>
              <w:t>Основни ризици код осигуања од пожара и неких других опасности</w:t>
            </w:r>
          </w:p>
        </w:tc>
        <w:tc>
          <w:tcPr>
            <w:tcW w:w="3860" w:type="dxa"/>
            <w:gridSpan w:val="2"/>
            <w:vAlign w:val="center"/>
          </w:tcPr>
          <w:p w14:paraId="1336572D" w14:textId="77777777" w:rsidR="0095130E" w:rsidRPr="000071A1" w:rsidRDefault="000B31E8" w:rsidP="00DA2438">
            <w:pPr>
              <w:jc w:val="right"/>
              <w:rPr>
                <w:highlight w:val="yellow"/>
              </w:rPr>
            </w:pPr>
            <w:r w:rsidRPr="000071A1">
              <w:t>22.225.000,00</w:t>
            </w:r>
          </w:p>
        </w:tc>
      </w:tr>
      <w:tr w:rsidR="0095130E" w:rsidRPr="000071A1" w14:paraId="1328B90D" w14:textId="77777777" w:rsidTr="0095130E">
        <w:tc>
          <w:tcPr>
            <w:tcW w:w="5490" w:type="dxa"/>
            <w:gridSpan w:val="2"/>
          </w:tcPr>
          <w:p w14:paraId="73DBCA4F" w14:textId="1E6E1E7A" w:rsidR="0095130E" w:rsidRPr="000071A1" w:rsidRDefault="0095130E" w:rsidP="00DA2438">
            <w:r w:rsidRPr="000071A1">
              <w:t xml:space="preserve">       1.2. </w:t>
            </w:r>
            <w:proofErr w:type="spellStart"/>
            <w:r w:rsidRPr="000071A1">
              <w:t>Изливање</w:t>
            </w:r>
            <w:proofErr w:type="spellEnd"/>
            <w:r w:rsidRPr="000071A1">
              <w:t xml:space="preserve"> </w:t>
            </w:r>
            <w:proofErr w:type="spellStart"/>
            <w:r w:rsidRPr="000071A1">
              <w:t>воде</w:t>
            </w:r>
            <w:proofErr w:type="spellEnd"/>
            <w:r w:rsidRPr="000071A1">
              <w:t xml:space="preserve"> </w:t>
            </w:r>
            <w:proofErr w:type="spellStart"/>
            <w:r w:rsidRPr="000071A1">
              <w:t>из</w:t>
            </w:r>
            <w:proofErr w:type="spellEnd"/>
            <w:r w:rsidRPr="000071A1">
              <w:t xml:space="preserve"> </w:t>
            </w:r>
            <w:proofErr w:type="spellStart"/>
            <w:r w:rsidRPr="000071A1">
              <w:t>инсталација</w:t>
            </w:r>
            <w:proofErr w:type="spellEnd"/>
            <w:r w:rsidRPr="000071A1">
              <w:t xml:space="preserve"> I </w:t>
            </w:r>
            <w:proofErr w:type="spellStart"/>
            <w:r w:rsidRPr="000071A1">
              <w:t>ризик</w:t>
            </w:r>
            <w:proofErr w:type="spellEnd"/>
          </w:p>
        </w:tc>
        <w:tc>
          <w:tcPr>
            <w:tcW w:w="3860" w:type="dxa"/>
            <w:gridSpan w:val="2"/>
          </w:tcPr>
          <w:p w14:paraId="51ED2EC9" w14:textId="77777777" w:rsidR="0095130E" w:rsidRPr="000071A1" w:rsidRDefault="00DA2438" w:rsidP="0095130E">
            <w:pPr>
              <w:jc w:val="right"/>
            </w:pPr>
            <w:r w:rsidRPr="000071A1">
              <w:t>700.000,00</w:t>
            </w:r>
          </w:p>
        </w:tc>
      </w:tr>
      <w:tr w:rsidR="0061030F" w:rsidRPr="000071A1" w14:paraId="2E73217A" w14:textId="77777777" w:rsidTr="00DA2438">
        <w:trPr>
          <w:trHeight w:val="469"/>
        </w:trPr>
        <w:tc>
          <w:tcPr>
            <w:tcW w:w="5506" w:type="dxa"/>
            <w:gridSpan w:val="3"/>
          </w:tcPr>
          <w:p w14:paraId="1C4FEE02" w14:textId="0193E300" w:rsidR="0061030F" w:rsidRPr="000071A1" w:rsidRDefault="0061030F" w:rsidP="0095130E">
            <w:pPr>
              <w:pStyle w:val="ListParagraph"/>
              <w:numPr>
                <w:ilvl w:val="0"/>
                <w:numId w:val="1"/>
              </w:numPr>
              <w:suppressAutoHyphens w:val="0"/>
              <w:spacing w:after="160" w:line="259" w:lineRule="auto"/>
            </w:pPr>
            <w:proofErr w:type="spellStart"/>
            <w:r w:rsidRPr="000071A1">
              <w:rPr>
                <w:b/>
                <w:bCs/>
              </w:rPr>
              <w:t>Опрема</w:t>
            </w:r>
            <w:proofErr w:type="spellEnd"/>
            <w:r w:rsidRPr="000071A1">
              <w:rPr>
                <w:b/>
                <w:bCs/>
              </w:rPr>
              <w:t xml:space="preserve">, </w:t>
            </w:r>
            <w:proofErr w:type="spellStart"/>
            <w:r w:rsidRPr="000071A1">
              <w:rPr>
                <w:b/>
                <w:bCs/>
              </w:rPr>
              <w:t>намештај</w:t>
            </w:r>
            <w:proofErr w:type="spellEnd"/>
            <w:r w:rsidRPr="000071A1">
              <w:rPr>
                <w:b/>
                <w:bCs/>
              </w:rPr>
              <w:t xml:space="preserve"> и </w:t>
            </w:r>
            <w:proofErr w:type="spellStart"/>
            <w:r w:rsidRPr="000071A1">
              <w:rPr>
                <w:b/>
                <w:bCs/>
              </w:rPr>
              <w:t>остале</w:t>
            </w:r>
            <w:proofErr w:type="spellEnd"/>
            <w:r w:rsidRPr="000071A1">
              <w:rPr>
                <w:b/>
                <w:bCs/>
              </w:rPr>
              <w:t xml:space="preserve"> </w:t>
            </w:r>
            <w:proofErr w:type="spellStart"/>
            <w:r w:rsidRPr="000071A1">
              <w:rPr>
                <w:b/>
                <w:bCs/>
              </w:rPr>
              <w:t>непокретности</w:t>
            </w:r>
            <w:proofErr w:type="spellEnd"/>
            <w:r w:rsidRPr="000071A1">
              <w:rPr>
                <w:b/>
                <w:bCs/>
              </w:rPr>
              <w:t xml:space="preserve"> у </w:t>
            </w:r>
            <w:proofErr w:type="spellStart"/>
            <w:r w:rsidRPr="000071A1">
              <w:rPr>
                <w:b/>
                <w:bCs/>
              </w:rPr>
              <w:t>пословном</w:t>
            </w:r>
            <w:proofErr w:type="spellEnd"/>
            <w:r w:rsidRPr="000071A1">
              <w:rPr>
                <w:b/>
                <w:bCs/>
              </w:rPr>
              <w:t xml:space="preserve"> </w:t>
            </w:r>
            <w:proofErr w:type="spellStart"/>
            <w:r w:rsidRPr="000071A1">
              <w:rPr>
                <w:b/>
                <w:bCs/>
              </w:rPr>
              <w:t>објекту</w:t>
            </w:r>
            <w:proofErr w:type="spellEnd"/>
          </w:p>
        </w:tc>
        <w:tc>
          <w:tcPr>
            <w:tcW w:w="3844" w:type="dxa"/>
            <w:vAlign w:val="bottom"/>
          </w:tcPr>
          <w:p w14:paraId="416A84BD" w14:textId="77777777" w:rsidR="0061030F" w:rsidRPr="000071A1" w:rsidRDefault="0061030F" w:rsidP="00DA2438">
            <w:pPr>
              <w:suppressAutoHyphens w:val="0"/>
              <w:spacing w:after="160" w:line="259" w:lineRule="auto"/>
              <w:jc w:val="right"/>
              <w:rPr>
                <w:b/>
                <w:bCs/>
              </w:rPr>
            </w:pPr>
            <w:r w:rsidRPr="000071A1">
              <w:rPr>
                <w:b/>
                <w:bCs/>
              </w:rPr>
              <w:t>2.617.953,00</w:t>
            </w:r>
          </w:p>
        </w:tc>
      </w:tr>
      <w:tr w:rsidR="0061030F" w:rsidRPr="000071A1" w14:paraId="2430F0BD" w14:textId="77777777" w:rsidTr="00DA2438">
        <w:tc>
          <w:tcPr>
            <w:tcW w:w="5506" w:type="dxa"/>
            <w:gridSpan w:val="3"/>
          </w:tcPr>
          <w:p w14:paraId="11D7FE7E" w14:textId="77777777" w:rsidR="0061030F" w:rsidRPr="000071A1" w:rsidRDefault="0061030F" w:rsidP="0095130E">
            <w:pPr>
              <w:pStyle w:val="ListParagraph"/>
              <w:numPr>
                <w:ilvl w:val="1"/>
                <w:numId w:val="1"/>
              </w:numPr>
              <w:suppressAutoHyphens w:val="0"/>
              <w:spacing w:after="160" w:line="259" w:lineRule="auto"/>
              <w:rPr>
                <w:lang w:val="sr-Cyrl-CS"/>
              </w:rPr>
            </w:pPr>
            <w:r w:rsidRPr="000071A1">
              <w:rPr>
                <w:color w:val="auto"/>
              </w:rPr>
              <w:t>Основни ризици код осигурања од пожара и неких других опасности</w:t>
            </w:r>
          </w:p>
        </w:tc>
        <w:tc>
          <w:tcPr>
            <w:tcW w:w="3844" w:type="dxa"/>
            <w:vAlign w:val="center"/>
          </w:tcPr>
          <w:p w14:paraId="264AF1F4" w14:textId="77777777" w:rsidR="0061030F" w:rsidRPr="000071A1" w:rsidRDefault="000B31E8" w:rsidP="00DA2438">
            <w:pPr>
              <w:pStyle w:val="ListParagraph"/>
              <w:jc w:val="right"/>
            </w:pPr>
            <w:r w:rsidRPr="000071A1">
              <w:t>2.617.953,00</w:t>
            </w:r>
          </w:p>
        </w:tc>
      </w:tr>
      <w:tr w:rsidR="0061030F" w:rsidRPr="000071A1" w14:paraId="6206F6C0" w14:textId="77777777" w:rsidTr="0095130E">
        <w:tc>
          <w:tcPr>
            <w:tcW w:w="5506" w:type="dxa"/>
            <w:gridSpan w:val="3"/>
          </w:tcPr>
          <w:p w14:paraId="04904700" w14:textId="77777777" w:rsidR="0061030F" w:rsidRPr="000071A1" w:rsidRDefault="0061030F" w:rsidP="0095130E">
            <w:pPr>
              <w:pStyle w:val="ListParagraph"/>
              <w:numPr>
                <w:ilvl w:val="1"/>
                <w:numId w:val="1"/>
              </w:numPr>
              <w:suppressAutoHyphens w:val="0"/>
              <w:spacing w:after="160" w:line="259" w:lineRule="auto"/>
            </w:pPr>
            <w:r w:rsidRPr="000071A1">
              <w:t>Изливање воде из инсталација I ризик</w:t>
            </w:r>
          </w:p>
        </w:tc>
        <w:tc>
          <w:tcPr>
            <w:tcW w:w="3844" w:type="dxa"/>
          </w:tcPr>
          <w:p w14:paraId="2E00714A" w14:textId="77777777" w:rsidR="0061030F" w:rsidRPr="000071A1" w:rsidRDefault="0061030F" w:rsidP="0095130E">
            <w:pPr>
              <w:pStyle w:val="ListParagraph"/>
              <w:jc w:val="right"/>
            </w:pPr>
            <w:r w:rsidRPr="000071A1">
              <w:t>400.000,00</w:t>
            </w:r>
          </w:p>
        </w:tc>
      </w:tr>
      <w:tr w:rsidR="0061030F" w:rsidRPr="000071A1" w14:paraId="5115E04C" w14:textId="77777777" w:rsidTr="0095130E">
        <w:tc>
          <w:tcPr>
            <w:tcW w:w="9350" w:type="dxa"/>
            <w:gridSpan w:val="4"/>
          </w:tcPr>
          <w:p w14:paraId="40351FE8" w14:textId="77777777" w:rsidR="0061030F" w:rsidRPr="000071A1" w:rsidRDefault="0061030F" w:rsidP="0095130E">
            <w:pPr>
              <w:pStyle w:val="ListParagraph"/>
              <w:rPr>
                <w:b/>
                <w:bCs/>
              </w:rPr>
            </w:pPr>
            <w:r w:rsidRPr="000071A1">
              <w:rPr>
                <w:b/>
                <w:bCs/>
              </w:rPr>
              <w:t>ОСИГУРАЊЕ МАШИНА ОД ЛОМА И НЕКИХ ДРУГИХ ОПАСНОСТИ</w:t>
            </w:r>
          </w:p>
        </w:tc>
      </w:tr>
      <w:tr w:rsidR="0061030F" w:rsidRPr="000071A1" w14:paraId="733B5105" w14:textId="77777777" w:rsidTr="0095130E">
        <w:tc>
          <w:tcPr>
            <w:tcW w:w="5506" w:type="dxa"/>
            <w:gridSpan w:val="3"/>
          </w:tcPr>
          <w:p w14:paraId="4F4A955B" w14:textId="21781EB7" w:rsidR="0061030F" w:rsidRPr="000071A1" w:rsidRDefault="0061030F" w:rsidP="0095130E">
            <w:pPr>
              <w:suppressAutoHyphens w:val="0"/>
              <w:spacing w:after="160" w:line="259" w:lineRule="auto"/>
              <w:ind w:left="460" w:hanging="100"/>
              <w:rPr>
                <w:b/>
                <w:bCs/>
              </w:rPr>
            </w:pPr>
            <w:r w:rsidRPr="000071A1">
              <w:rPr>
                <w:b/>
                <w:bCs/>
              </w:rPr>
              <w:t xml:space="preserve">3.Електро </w:t>
            </w:r>
            <w:proofErr w:type="spellStart"/>
            <w:r w:rsidRPr="000071A1">
              <w:rPr>
                <w:b/>
                <w:bCs/>
              </w:rPr>
              <w:t>инсталације</w:t>
            </w:r>
            <w:proofErr w:type="spellEnd"/>
            <w:r w:rsidRPr="000071A1">
              <w:rPr>
                <w:b/>
                <w:bCs/>
              </w:rPr>
              <w:t xml:space="preserve"> у </w:t>
            </w:r>
            <w:proofErr w:type="spellStart"/>
            <w:r w:rsidRPr="000071A1">
              <w:rPr>
                <w:b/>
                <w:bCs/>
              </w:rPr>
              <w:t>пословној</w:t>
            </w:r>
            <w:proofErr w:type="spellEnd"/>
            <w:r w:rsidRPr="000071A1">
              <w:rPr>
                <w:b/>
                <w:bCs/>
              </w:rPr>
              <w:t xml:space="preserve"> </w:t>
            </w:r>
            <w:proofErr w:type="spellStart"/>
            <w:r w:rsidRPr="000071A1">
              <w:rPr>
                <w:b/>
                <w:bCs/>
              </w:rPr>
              <w:t>згради</w:t>
            </w:r>
            <w:proofErr w:type="spellEnd"/>
            <w:r w:rsidRPr="000071A1">
              <w:rPr>
                <w:b/>
                <w:bCs/>
              </w:rPr>
              <w:t xml:space="preserve">       </w:t>
            </w:r>
            <w:proofErr w:type="spellStart"/>
            <w:r w:rsidRPr="000071A1">
              <w:rPr>
                <w:b/>
                <w:bCs/>
              </w:rPr>
              <w:t>Градске</w:t>
            </w:r>
            <w:proofErr w:type="spellEnd"/>
            <w:r w:rsidRPr="000071A1">
              <w:rPr>
                <w:b/>
                <w:bCs/>
              </w:rPr>
              <w:t xml:space="preserve"> </w:t>
            </w:r>
            <w:proofErr w:type="spellStart"/>
            <w:r w:rsidRPr="000071A1">
              <w:rPr>
                <w:b/>
                <w:bCs/>
              </w:rPr>
              <w:t>општине</w:t>
            </w:r>
            <w:proofErr w:type="spellEnd"/>
            <w:r w:rsidRPr="000071A1">
              <w:rPr>
                <w:b/>
                <w:bCs/>
              </w:rPr>
              <w:t xml:space="preserve"> </w:t>
            </w:r>
            <w:proofErr w:type="spellStart"/>
            <w:r w:rsidRPr="000071A1">
              <w:rPr>
                <w:b/>
                <w:bCs/>
              </w:rPr>
              <w:t>Севојно</w:t>
            </w:r>
            <w:proofErr w:type="spellEnd"/>
          </w:p>
        </w:tc>
        <w:tc>
          <w:tcPr>
            <w:tcW w:w="3844" w:type="dxa"/>
          </w:tcPr>
          <w:p w14:paraId="7B50A46A" w14:textId="77777777" w:rsidR="0061030F" w:rsidRPr="000071A1" w:rsidRDefault="0061030F" w:rsidP="0095130E">
            <w:pPr>
              <w:suppressAutoHyphens w:val="0"/>
              <w:spacing w:after="160" w:line="259" w:lineRule="auto"/>
              <w:rPr>
                <w:b/>
                <w:bCs/>
              </w:rPr>
            </w:pPr>
          </w:p>
          <w:p w14:paraId="5FC066F9" w14:textId="77777777" w:rsidR="0061030F" w:rsidRPr="000071A1" w:rsidRDefault="0061030F" w:rsidP="0095130E">
            <w:pPr>
              <w:pStyle w:val="ListParagraph"/>
              <w:jc w:val="right"/>
              <w:rPr>
                <w:b/>
                <w:bCs/>
              </w:rPr>
            </w:pPr>
            <w:r w:rsidRPr="000071A1">
              <w:rPr>
                <w:b/>
                <w:bCs/>
              </w:rPr>
              <w:t>861.000,00</w:t>
            </w:r>
          </w:p>
        </w:tc>
      </w:tr>
      <w:tr w:rsidR="0061030F" w:rsidRPr="000071A1" w14:paraId="11541800" w14:textId="77777777" w:rsidTr="00DA2438">
        <w:tc>
          <w:tcPr>
            <w:tcW w:w="5506" w:type="dxa"/>
            <w:gridSpan w:val="3"/>
          </w:tcPr>
          <w:p w14:paraId="45A0229B" w14:textId="77777777" w:rsidR="0061030F" w:rsidRPr="000071A1" w:rsidRDefault="0061030F" w:rsidP="0095130E">
            <w:pPr>
              <w:ind w:left="458" w:hanging="567"/>
              <w:rPr>
                <w:b/>
                <w:bCs/>
              </w:rPr>
            </w:pPr>
            <w:r w:rsidRPr="000071A1">
              <w:t xml:space="preserve">          3.1. Лом машина (уговорени откуп амортизоване вредности код делимичних штета)</w:t>
            </w:r>
          </w:p>
        </w:tc>
        <w:tc>
          <w:tcPr>
            <w:tcW w:w="3844" w:type="dxa"/>
            <w:vAlign w:val="center"/>
          </w:tcPr>
          <w:p w14:paraId="2B5C5C77" w14:textId="77777777" w:rsidR="0061030F" w:rsidRPr="000071A1" w:rsidRDefault="0061030F" w:rsidP="00DA2438">
            <w:pPr>
              <w:pStyle w:val="ListParagraph"/>
              <w:jc w:val="right"/>
            </w:pPr>
            <w:r w:rsidRPr="000071A1">
              <w:t>861.000,00</w:t>
            </w:r>
          </w:p>
        </w:tc>
      </w:tr>
      <w:tr w:rsidR="0061030F" w:rsidRPr="000071A1" w14:paraId="0294FAA4" w14:textId="77777777" w:rsidTr="00DA2438">
        <w:tc>
          <w:tcPr>
            <w:tcW w:w="5506" w:type="dxa"/>
            <w:gridSpan w:val="3"/>
          </w:tcPr>
          <w:p w14:paraId="62297883" w14:textId="183F104D" w:rsidR="0061030F" w:rsidRPr="000071A1" w:rsidRDefault="0061030F" w:rsidP="0095130E">
            <w:pPr>
              <w:pStyle w:val="ListParagraph"/>
              <w:numPr>
                <w:ilvl w:val="0"/>
                <w:numId w:val="2"/>
              </w:numPr>
              <w:suppressAutoHyphens w:val="0"/>
              <w:spacing w:after="160" w:line="259" w:lineRule="auto"/>
            </w:pPr>
            <w:proofErr w:type="spellStart"/>
            <w:r w:rsidRPr="000071A1">
              <w:rPr>
                <w:b/>
                <w:bCs/>
              </w:rPr>
              <w:t>Апарати</w:t>
            </w:r>
            <w:proofErr w:type="spellEnd"/>
            <w:r w:rsidRPr="000071A1">
              <w:rPr>
                <w:b/>
                <w:bCs/>
              </w:rPr>
              <w:t xml:space="preserve"> и </w:t>
            </w:r>
            <w:proofErr w:type="spellStart"/>
            <w:r w:rsidRPr="000071A1">
              <w:rPr>
                <w:b/>
                <w:bCs/>
              </w:rPr>
              <w:t>уређаји</w:t>
            </w:r>
            <w:proofErr w:type="spellEnd"/>
            <w:r w:rsidRPr="000071A1">
              <w:rPr>
                <w:b/>
                <w:bCs/>
              </w:rPr>
              <w:t xml:space="preserve"> (</w:t>
            </w:r>
            <w:proofErr w:type="spellStart"/>
            <w:r w:rsidRPr="000071A1">
              <w:rPr>
                <w:b/>
                <w:bCs/>
              </w:rPr>
              <w:t>уговорени</w:t>
            </w:r>
            <w:proofErr w:type="spellEnd"/>
            <w:r w:rsidRPr="000071A1">
              <w:rPr>
                <w:b/>
                <w:bCs/>
              </w:rPr>
              <w:t xml:space="preserve"> </w:t>
            </w:r>
            <w:proofErr w:type="spellStart"/>
            <w:r w:rsidRPr="000071A1">
              <w:rPr>
                <w:b/>
                <w:bCs/>
              </w:rPr>
              <w:t>откуп</w:t>
            </w:r>
            <w:proofErr w:type="spellEnd"/>
            <w:r w:rsidRPr="000071A1">
              <w:rPr>
                <w:b/>
                <w:bCs/>
              </w:rPr>
              <w:t xml:space="preserve"> </w:t>
            </w:r>
            <w:proofErr w:type="spellStart"/>
            <w:r w:rsidRPr="000071A1">
              <w:rPr>
                <w:b/>
                <w:bCs/>
              </w:rPr>
              <w:t>амортизоване</w:t>
            </w:r>
            <w:proofErr w:type="spellEnd"/>
            <w:r w:rsidRPr="000071A1">
              <w:rPr>
                <w:b/>
                <w:bCs/>
              </w:rPr>
              <w:t xml:space="preserve"> </w:t>
            </w:r>
            <w:proofErr w:type="spellStart"/>
            <w:r w:rsidRPr="000071A1">
              <w:rPr>
                <w:b/>
                <w:bCs/>
              </w:rPr>
              <w:t>вредности</w:t>
            </w:r>
            <w:proofErr w:type="spellEnd"/>
            <w:r w:rsidRPr="000071A1">
              <w:rPr>
                <w:b/>
                <w:bCs/>
              </w:rPr>
              <w:t xml:space="preserve"> </w:t>
            </w:r>
            <w:proofErr w:type="spellStart"/>
            <w:r w:rsidRPr="000071A1">
              <w:rPr>
                <w:b/>
                <w:bCs/>
              </w:rPr>
              <w:t>код</w:t>
            </w:r>
            <w:proofErr w:type="spellEnd"/>
            <w:r w:rsidRPr="000071A1">
              <w:rPr>
                <w:b/>
                <w:bCs/>
              </w:rPr>
              <w:t xml:space="preserve"> </w:t>
            </w:r>
            <w:proofErr w:type="spellStart"/>
            <w:r w:rsidRPr="000071A1">
              <w:rPr>
                <w:b/>
                <w:bCs/>
              </w:rPr>
              <w:t>делимичних</w:t>
            </w:r>
            <w:proofErr w:type="spellEnd"/>
            <w:r w:rsidRPr="000071A1">
              <w:rPr>
                <w:b/>
                <w:bCs/>
              </w:rPr>
              <w:t xml:space="preserve"> </w:t>
            </w:r>
            <w:proofErr w:type="spellStart"/>
            <w:r w:rsidRPr="000071A1">
              <w:rPr>
                <w:b/>
                <w:bCs/>
              </w:rPr>
              <w:t>штета</w:t>
            </w:r>
            <w:proofErr w:type="spellEnd"/>
            <w:r w:rsidRPr="000071A1">
              <w:t>)</w:t>
            </w:r>
          </w:p>
        </w:tc>
        <w:tc>
          <w:tcPr>
            <w:tcW w:w="3844" w:type="dxa"/>
            <w:vAlign w:val="center"/>
          </w:tcPr>
          <w:p w14:paraId="6C01227D" w14:textId="77777777" w:rsidR="0061030F" w:rsidRPr="000071A1" w:rsidRDefault="0061030F" w:rsidP="00DA2438">
            <w:pPr>
              <w:pStyle w:val="ListParagraph"/>
              <w:jc w:val="right"/>
              <w:rPr>
                <w:b/>
                <w:bCs/>
              </w:rPr>
            </w:pPr>
            <w:r w:rsidRPr="000071A1">
              <w:rPr>
                <w:b/>
                <w:bCs/>
              </w:rPr>
              <w:t>1.432.800,00</w:t>
            </w:r>
          </w:p>
        </w:tc>
      </w:tr>
      <w:tr w:rsidR="0061030F" w:rsidRPr="000071A1" w14:paraId="53560790" w14:textId="77777777" w:rsidTr="0095130E">
        <w:tc>
          <w:tcPr>
            <w:tcW w:w="5506" w:type="dxa"/>
            <w:gridSpan w:val="3"/>
          </w:tcPr>
          <w:p w14:paraId="28602857" w14:textId="77777777" w:rsidR="0061030F" w:rsidRPr="000071A1" w:rsidRDefault="0061030F" w:rsidP="0095130E">
            <w:pPr>
              <w:pStyle w:val="ListParagraph"/>
              <w:numPr>
                <w:ilvl w:val="1"/>
                <w:numId w:val="3"/>
              </w:numPr>
              <w:suppressAutoHyphens w:val="0"/>
              <w:spacing w:after="160" w:line="259" w:lineRule="auto"/>
            </w:pPr>
            <w:r w:rsidRPr="000071A1">
              <w:t>Лом машина (уговорени откуп амортизоване     вредности код делимичних штета)</w:t>
            </w:r>
          </w:p>
        </w:tc>
        <w:tc>
          <w:tcPr>
            <w:tcW w:w="3844" w:type="dxa"/>
          </w:tcPr>
          <w:p w14:paraId="0BF86562" w14:textId="77777777" w:rsidR="0061030F" w:rsidRPr="000071A1" w:rsidRDefault="0061030F" w:rsidP="0095130E">
            <w:pPr>
              <w:pStyle w:val="ListParagraph"/>
              <w:jc w:val="right"/>
            </w:pPr>
            <w:r w:rsidRPr="000071A1">
              <w:t>1.432.800,00</w:t>
            </w:r>
          </w:p>
        </w:tc>
      </w:tr>
      <w:tr w:rsidR="0061030F" w:rsidRPr="000071A1" w14:paraId="0C3EEE22" w14:textId="77777777" w:rsidTr="00DA2438">
        <w:tc>
          <w:tcPr>
            <w:tcW w:w="5506" w:type="dxa"/>
            <w:gridSpan w:val="3"/>
          </w:tcPr>
          <w:p w14:paraId="266D0A89" w14:textId="77777777" w:rsidR="0061030F" w:rsidRPr="000071A1" w:rsidRDefault="0061030F" w:rsidP="0095130E">
            <w:pPr>
              <w:pStyle w:val="ListParagraph"/>
              <w:numPr>
                <w:ilvl w:val="0"/>
                <w:numId w:val="2"/>
              </w:numPr>
              <w:suppressAutoHyphens w:val="0"/>
              <w:spacing w:after="160" w:line="259" w:lineRule="auto"/>
              <w:rPr>
                <w:b/>
                <w:bCs/>
              </w:rPr>
            </w:pPr>
            <w:r w:rsidRPr="000071A1">
              <w:rPr>
                <w:b/>
                <w:bCs/>
              </w:rPr>
              <w:t>Инсталације централног грејања</w:t>
            </w:r>
          </w:p>
        </w:tc>
        <w:tc>
          <w:tcPr>
            <w:tcW w:w="3844" w:type="dxa"/>
            <w:vAlign w:val="center"/>
          </w:tcPr>
          <w:p w14:paraId="403A00D6" w14:textId="77777777" w:rsidR="0061030F" w:rsidRPr="000071A1" w:rsidRDefault="0061030F" w:rsidP="00DA2438">
            <w:pPr>
              <w:ind w:left="2368"/>
              <w:jc w:val="right"/>
              <w:rPr>
                <w:b/>
                <w:bCs/>
              </w:rPr>
            </w:pPr>
            <w:r w:rsidRPr="000071A1">
              <w:rPr>
                <w:b/>
                <w:bCs/>
              </w:rPr>
              <w:t>2.152.500,00</w:t>
            </w:r>
          </w:p>
        </w:tc>
      </w:tr>
      <w:tr w:rsidR="0061030F" w:rsidRPr="000071A1" w14:paraId="5365E467" w14:textId="77777777" w:rsidTr="00DA2438">
        <w:tc>
          <w:tcPr>
            <w:tcW w:w="5506" w:type="dxa"/>
            <w:gridSpan w:val="3"/>
          </w:tcPr>
          <w:p w14:paraId="65424067" w14:textId="77777777" w:rsidR="0061030F" w:rsidRPr="000071A1" w:rsidRDefault="0061030F" w:rsidP="0095130E">
            <w:pPr>
              <w:pStyle w:val="ListParagraph"/>
              <w:numPr>
                <w:ilvl w:val="1"/>
                <w:numId w:val="4"/>
              </w:numPr>
              <w:suppressAutoHyphens w:val="0"/>
              <w:spacing w:after="160" w:line="259" w:lineRule="auto"/>
            </w:pPr>
            <w:r w:rsidRPr="000071A1">
              <w:t>Лом машина (уговорени откуп амортизоване     вредности код делимичних штета)</w:t>
            </w:r>
          </w:p>
        </w:tc>
        <w:tc>
          <w:tcPr>
            <w:tcW w:w="3844" w:type="dxa"/>
            <w:vAlign w:val="center"/>
          </w:tcPr>
          <w:p w14:paraId="39AD9625" w14:textId="77777777" w:rsidR="0061030F" w:rsidRPr="000071A1" w:rsidRDefault="0061030F" w:rsidP="00DA2438">
            <w:pPr>
              <w:pStyle w:val="ListParagraph"/>
              <w:jc w:val="right"/>
            </w:pPr>
            <w:r w:rsidRPr="000071A1">
              <w:t>2.152.500,00</w:t>
            </w:r>
          </w:p>
        </w:tc>
      </w:tr>
      <w:tr w:rsidR="0061030F" w:rsidRPr="000071A1" w14:paraId="768B9F0B" w14:textId="77777777" w:rsidTr="00DA2438">
        <w:tc>
          <w:tcPr>
            <w:tcW w:w="5506" w:type="dxa"/>
            <w:gridSpan w:val="3"/>
          </w:tcPr>
          <w:p w14:paraId="06F830E4" w14:textId="77777777" w:rsidR="0061030F" w:rsidRPr="000071A1" w:rsidRDefault="0061030F" w:rsidP="0095130E">
            <w:pPr>
              <w:pStyle w:val="ListParagraph"/>
              <w:numPr>
                <w:ilvl w:val="0"/>
                <w:numId w:val="2"/>
              </w:numPr>
              <w:suppressAutoHyphens w:val="0"/>
              <w:spacing w:after="160" w:line="259" w:lineRule="auto"/>
              <w:rPr>
                <w:b/>
                <w:bCs/>
              </w:rPr>
            </w:pPr>
            <w:r w:rsidRPr="000071A1">
              <w:rPr>
                <w:b/>
                <w:bCs/>
              </w:rPr>
              <w:t>Водовод и канализација унутар и изван објекта</w:t>
            </w:r>
          </w:p>
        </w:tc>
        <w:tc>
          <w:tcPr>
            <w:tcW w:w="3844" w:type="dxa"/>
            <w:vAlign w:val="center"/>
          </w:tcPr>
          <w:p w14:paraId="7A785CC3" w14:textId="77777777" w:rsidR="0061030F" w:rsidRPr="000071A1" w:rsidRDefault="0061030F" w:rsidP="00DA2438">
            <w:pPr>
              <w:pStyle w:val="ListParagraph"/>
              <w:jc w:val="right"/>
              <w:rPr>
                <w:b/>
                <w:bCs/>
              </w:rPr>
            </w:pPr>
            <w:r w:rsidRPr="000071A1">
              <w:rPr>
                <w:b/>
                <w:bCs/>
              </w:rPr>
              <w:t>430.000,00</w:t>
            </w:r>
          </w:p>
        </w:tc>
      </w:tr>
      <w:tr w:rsidR="0061030F" w:rsidRPr="000071A1" w14:paraId="3259465B" w14:textId="77777777" w:rsidTr="00DA2438">
        <w:tc>
          <w:tcPr>
            <w:tcW w:w="5506" w:type="dxa"/>
            <w:gridSpan w:val="3"/>
          </w:tcPr>
          <w:p w14:paraId="65617316" w14:textId="77777777" w:rsidR="0061030F" w:rsidRPr="000071A1" w:rsidRDefault="0061030F" w:rsidP="0095130E">
            <w:pPr>
              <w:pStyle w:val="ListParagraph"/>
              <w:numPr>
                <w:ilvl w:val="1"/>
                <w:numId w:val="5"/>
              </w:numPr>
              <w:suppressAutoHyphens w:val="0"/>
              <w:spacing w:after="160" w:line="259" w:lineRule="auto"/>
            </w:pPr>
            <w:r w:rsidRPr="000071A1">
              <w:t>Лом машина (уговорени откуп амортизоване     вредности код делимичних штета)</w:t>
            </w:r>
          </w:p>
        </w:tc>
        <w:tc>
          <w:tcPr>
            <w:tcW w:w="3844" w:type="dxa"/>
            <w:vAlign w:val="center"/>
          </w:tcPr>
          <w:p w14:paraId="66890A33" w14:textId="77777777" w:rsidR="0061030F" w:rsidRPr="000071A1" w:rsidRDefault="0061030F" w:rsidP="00DA2438">
            <w:pPr>
              <w:pStyle w:val="ListParagraph"/>
              <w:jc w:val="right"/>
            </w:pPr>
            <w:r w:rsidRPr="000071A1">
              <w:t>430.000,00</w:t>
            </w:r>
          </w:p>
        </w:tc>
      </w:tr>
      <w:tr w:rsidR="0061030F" w:rsidRPr="000071A1" w14:paraId="10D1243E" w14:textId="77777777" w:rsidTr="0095130E">
        <w:tc>
          <w:tcPr>
            <w:tcW w:w="5506" w:type="dxa"/>
            <w:gridSpan w:val="3"/>
          </w:tcPr>
          <w:p w14:paraId="25ECE641" w14:textId="77777777" w:rsidR="0061030F" w:rsidRPr="000071A1" w:rsidRDefault="0061030F" w:rsidP="0095130E">
            <w:pPr>
              <w:pStyle w:val="ListParagraph"/>
              <w:numPr>
                <w:ilvl w:val="0"/>
                <w:numId w:val="2"/>
              </w:numPr>
              <w:suppressAutoHyphens w:val="0"/>
              <w:spacing w:after="160" w:line="259" w:lineRule="auto"/>
              <w:rPr>
                <w:b/>
                <w:bCs/>
              </w:rPr>
            </w:pPr>
            <w:r w:rsidRPr="000071A1">
              <w:rPr>
                <w:b/>
                <w:bCs/>
              </w:rPr>
              <w:t>Oсигурање стакла од лома</w:t>
            </w:r>
          </w:p>
        </w:tc>
        <w:tc>
          <w:tcPr>
            <w:tcW w:w="3844" w:type="dxa"/>
          </w:tcPr>
          <w:p w14:paraId="0C4A1340" w14:textId="77777777" w:rsidR="0061030F" w:rsidRPr="000071A1" w:rsidRDefault="009C331F" w:rsidP="0095130E">
            <w:pPr>
              <w:pStyle w:val="ListParagraph"/>
              <w:jc w:val="right"/>
              <w:rPr>
                <w:b/>
                <w:bCs/>
              </w:rPr>
            </w:pPr>
            <w:r w:rsidRPr="000071A1">
              <w:rPr>
                <w:b/>
                <w:bCs/>
              </w:rPr>
              <w:t>240.000,00</w:t>
            </w:r>
          </w:p>
        </w:tc>
      </w:tr>
      <w:tr w:rsidR="0061030F" w:rsidRPr="000071A1" w14:paraId="61484F21" w14:textId="77777777" w:rsidTr="00AC7371">
        <w:trPr>
          <w:trHeight w:val="578"/>
        </w:trPr>
        <w:tc>
          <w:tcPr>
            <w:tcW w:w="5506" w:type="dxa"/>
            <w:gridSpan w:val="3"/>
          </w:tcPr>
          <w:p w14:paraId="42681585" w14:textId="77777777" w:rsidR="0061030F" w:rsidRPr="000071A1" w:rsidRDefault="0061030F" w:rsidP="0095130E">
            <w:pPr>
              <w:rPr>
                <w:color w:val="auto"/>
                <w:kern w:val="2"/>
                <w:lang w:val="sr-Cyrl-CS"/>
              </w:rPr>
            </w:pPr>
            <w:r w:rsidRPr="000071A1">
              <w:rPr>
                <w:color w:val="auto"/>
                <w:kern w:val="2"/>
                <w:lang w:val="sr-Cyrl-CS"/>
              </w:rPr>
              <w:t>7.1. Изопан стакло 4+1</w:t>
            </w:r>
            <w:r w:rsidRPr="000071A1">
              <w:rPr>
                <w:color w:val="auto"/>
                <w:kern w:val="2"/>
              </w:rPr>
              <w:t>2</w:t>
            </w:r>
            <w:r w:rsidRPr="000071A1">
              <w:rPr>
                <w:color w:val="auto"/>
                <w:kern w:val="2"/>
                <w:lang w:val="sr-Cyrl-CS"/>
              </w:rPr>
              <w:t xml:space="preserve">+4 цена </w:t>
            </w:r>
            <w:r w:rsidR="00F17D86" w:rsidRPr="000071A1">
              <w:rPr>
                <w:color w:val="auto"/>
                <w:kern w:val="2"/>
              </w:rPr>
              <w:t>6000</w:t>
            </w:r>
            <w:r w:rsidRPr="000071A1">
              <w:rPr>
                <w:color w:val="auto"/>
                <w:kern w:val="2"/>
                <w:lang w:val="sr-Cyrl-CS"/>
              </w:rPr>
              <w:t>/м2</w:t>
            </w:r>
          </w:p>
          <w:p w14:paraId="2E0E7598" w14:textId="7877F21B" w:rsidR="0061030F" w:rsidRPr="000071A1" w:rsidRDefault="0027693E" w:rsidP="0095130E">
            <w:pPr>
              <w:suppressAutoHyphens w:val="0"/>
              <w:spacing w:after="160" w:line="259" w:lineRule="auto"/>
              <w:rPr>
                <w:b/>
                <w:bCs/>
              </w:rPr>
            </w:pPr>
            <w:r w:rsidRPr="000071A1">
              <w:rPr>
                <w:color w:val="auto"/>
                <w:kern w:val="2"/>
                <w:lang w:val="sr-Cyrl-CS"/>
              </w:rPr>
              <w:t xml:space="preserve">       </w:t>
            </w:r>
            <w:r w:rsidR="0061030F" w:rsidRPr="000071A1">
              <w:rPr>
                <w:color w:val="auto"/>
                <w:kern w:val="2"/>
                <w:lang w:val="sr-Cyrl-CS"/>
              </w:rPr>
              <w:t xml:space="preserve">Површина </w:t>
            </w:r>
            <w:r w:rsidR="009C331F" w:rsidRPr="000071A1">
              <w:rPr>
                <w:color w:val="auto"/>
                <w:kern w:val="2"/>
              </w:rPr>
              <w:t>40</w:t>
            </w:r>
            <w:r w:rsidR="0061030F" w:rsidRPr="000071A1">
              <w:rPr>
                <w:color w:val="auto"/>
                <w:kern w:val="2"/>
                <w:lang w:val="sr-Cyrl-CS"/>
              </w:rPr>
              <w:t xml:space="preserve"> м2 осигурање </w:t>
            </w:r>
            <w:r w:rsidR="0061030F" w:rsidRPr="00927CAE">
              <w:rPr>
                <w:color w:val="auto"/>
                <w:kern w:val="2"/>
                <w:lang w:val="sr-Cyrl-CS"/>
              </w:rPr>
              <w:t xml:space="preserve">на </w:t>
            </w:r>
            <w:r w:rsidR="006D06B5" w:rsidRPr="00927CAE">
              <w:rPr>
                <w:color w:val="auto"/>
                <w:kern w:val="2"/>
                <w:lang w:val="sr-Cyrl-CS"/>
              </w:rPr>
              <w:t>суму осигурања</w:t>
            </w:r>
          </w:p>
        </w:tc>
        <w:tc>
          <w:tcPr>
            <w:tcW w:w="3844" w:type="dxa"/>
            <w:vAlign w:val="center"/>
          </w:tcPr>
          <w:p w14:paraId="7BC21FBB" w14:textId="77777777" w:rsidR="0061030F" w:rsidRPr="000071A1" w:rsidRDefault="009C331F" w:rsidP="009C331F">
            <w:pPr>
              <w:pStyle w:val="ListParagraph"/>
              <w:jc w:val="right"/>
            </w:pPr>
            <w:r w:rsidRPr="000071A1">
              <w:t>240.000,00</w:t>
            </w:r>
          </w:p>
        </w:tc>
      </w:tr>
      <w:tr w:rsidR="0061030F" w:rsidRPr="000071A1" w14:paraId="17B27B66" w14:textId="77777777" w:rsidTr="0095130E">
        <w:tc>
          <w:tcPr>
            <w:tcW w:w="5506" w:type="dxa"/>
            <w:gridSpan w:val="3"/>
          </w:tcPr>
          <w:p w14:paraId="2E108B1E" w14:textId="77777777" w:rsidR="0061030F" w:rsidRPr="000071A1" w:rsidRDefault="0061030F" w:rsidP="0095130E">
            <w:pPr>
              <w:pStyle w:val="ListParagraph"/>
              <w:numPr>
                <w:ilvl w:val="0"/>
                <w:numId w:val="2"/>
              </w:numPr>
              <w:suppressAutoHyphens w:val="0"/>
              <w:spacing w:after="160" w:line="259" w:lineRule="auto"/>
              <w:rPr>
                <w:b/>
              </w:rPr>
            </w:pPr>
            <w:r w:rsidRPr="000071A1">
              <w:rPr>
                <w:b/>
                <w:color w:val="auto"/>
                <w:lang w:val="sr-Cyrl-CS"/>
              </w:rPr>
              <w:t>Колективно осигурање запослених од последица несрећног случаја - незгоде</w:t>
            </w:r>
          </w:p>
        </w:tc>
        <w:tc>
          <w:tcPr>
            <w:tcW w:w="3844" w:type="dxa"/>
          </w:tcPr>
          <w:p w14:paraId="4BB5C77A" w14:textId="77777777" w:rsidR="0061030F" w:rsidRPr="000071A1" w:rsidRDefault="0061030F" w:rsidP="0095130E">
            <w:pPr>
              <w:pStyle w:val="ListParagraph"/>
              <w:jc w:val="right"/>
              <w:rPr>
                <w:color w:val="FF0000"/>
              </w:rPr>
            </w:pPr>
          </w:p>
        </w:tc>
      </w:tr>
      <w:tr w:rsidR="0061030F" w:rsidRPr="000071A1" w14:paraId="2C78C830" w14:textId="77777777" w:rsidTr="0095130E">
        <w:trPr>
          <w:trHeight w:val="207"/>
        </w:trPr>
        <w:tc>
          <w:tcPr>
            <w:tcW w:w="2962" w:type="dxa"/>
            <w:vMerge w:val="restart"/>
          </w:tcPr>
          <w:p w14:paraId="3534B6FF" w14:textId="77777777" w:rsidR="0061030F" w:rsidRPr="000071A1" w:rsidRDefault="0061030F" w:rsidP="0095130E">
            <w:pPr>
              <w:pStyle w:val="ListParagraph"/>
              <w:numPr>
                <w:ilvl w:val="1"/>
                <w:numId w:val="6"/>
              </w:numPr>
              <w:suppressAutoHyphens w:val="0"/>
              <w:spacing w:after="160" w:line="259" w:lineRule="auto"/>
              <w:rPr>
                <w:bCs/>
                <w:lang w:val="sr-Cyrl-CS"/>
              </w:rPr>
            </w:pPr>
            <w:r w:rsidRPr="000071A1">
              <w:rPr>
                <w:bCs/>
                <w:lang w:val="sr-Cyrl-CS"/>
              </w:rPr>
              <w:t xml:space="preserve">Колективно осигурање запослених </w:t>
            </w:r>
          </w:p>
          <w:p w14:paraId="425D1E4B" w14:textId="77777777" w:rsidR="0061030F" w:rsidRPr="000071A1" w:rsidRDefault="0061030F" w:rsidP="0095130E">
            <w:pPr>
              <w:rPr>
                <w:bCs/>
                <w:lang w:val="sr-Cyrl-CS"/>
              </w:rPr>
            </w:pPr>
            <w:r w:rsidRPr="00122EB1">
              <w:rPr>
                <w:bCs/>
                <w:color w:val="000000" w:themeColor="text1"/>
                <w:lang w:val="sr-Cyrl-CS"/>
              </w:rPr>
              <w:t>Број запослених 5</w:t>
            </w:r>
          </w:p>
        </w:tc>
        <w:tc>
          <w:tcPr>
            <w:tcW w:w="2544" w:type="dxa"/>
            <w:gridSpan w:val="2"/>
          </w:tcPr>
          <w:p w14:paraId="095FEBEE" w14:textId="77777777" w:rsidR="0061030F" w:rsidRPr="000071A1" w:rsidRDefault="0061030F" w:rsidP="0095130E">
            <w:pPr>
              <w:jc w:val="both"/>
              <w:rPr>
                <w:bCs/>
                <w:lang w:val="sr-Cyrl-CS"/>
              </w:rPr>
            </w:pPr>
            <w:r w:rsidRPr="000071A1">
              <w:rPr>
                <w:bCs/>
                <w:lang w:val="sr-Cyrl-CS"/>
              </w:rPr>
              <w:t>За смрт услед незгоде</w:t>
            </w:r>
          </w:p>
        </w:tc>
        <w:tc>
          <w:tcPr>
            <w:tcW w:w="3844" w:type="dxa"/>
          </w:tcPr>
          <w:p w14:paraId="3FEAC448" w14:textId="77777777" w:rsidR="0061030F" w:rsidRPr="000071A1" w:rsidRDefault="0061030F" w:rsidP="0095130E">
            <w:pPr>
              <w:pStyle w:val="ListParagraph"/>
              <w:jc w:val="right"/>
            </w:pPr>
            <w:r w:rsidRPr="000071A1">
              <w:t>200.000,00</w:t>
            </w:r>
          </w:p>
        </w:tc>
      </w:tr>
      <w:tr w:rsidR="0061030F" w:rsidRPr="000071A1" w14:paraId="7EB2BC05" w14:textId="77777777" w:rsidTr="0095130E">
        <w:trPr>
          <w:trHeight w:val="22"/>
        </w:trPr>
        <w:tc>
          <w:tcPr>
            <w:tcW w:w="2962" w:type="dxa"/>
            <w:vMerge/>
          </w:tcPr>
          <w:p w14:paraId="30A49E99" w14:textId="77777777" w:rsidR="0061030F" w:rsidRPr="000071A1" w:rsidRDefault="0061030F" w:rsidP="0095130E">
            <w:pPr>
              <w:pStyle w:val="ListParagraph"/>
              <w:numPr>
                <w:ilvl w:val="1"/>
                <w:numId w:val="2"/>
              </w:numPr>
              <w:suppressAutoHyphens w:val="0"/>
              <w:spacing w:after="160" w:line="259" w:lineRule="auto"/>
              <w:rPr>
                <w:bCs/>
                <w:lang w:val="sr-Cyrl-CS"/>
              </w:rPr>
            </w:pPr>
          </w:p>
        </w:tc>
        <w:tc>
          <w:tcPr>
            <w:tcW w:w="2544" w:type="dxa"/>
            <w:gridSpan w:val="2"/>
          </w:tcPr>
          <w:p w14:paraId="36652029" w14:textId="77777777" w:rsidR="0061030F" w:rsidRPr="000071A1" w:rsidRDefault="0061030F" w:rsidP="0095130E">
            <w:pPr>
              <w:rPr>
                <w:bCs/>
                <w:lang w:val="sr-Cyrl-CS"/>
              </w:rPr>
            </w:pPr>
            <w:r w:rsidRPr="000071A1">
              <w:rPr>
                <w:bCs/>
                <w:lang w:val="sr-Cyrl-CS"/>
              </w:rPr>
              <w:t>За инвалидитет</w:t>
            </w:r>
          </w:p>
        </w:tc>
        <w:tc>
          <w:tcPr>
            <w:tcW w:w="3844" w:type="dxa"/>
          </w:tcPr>
          <w:p w14:paraId="608F90CC" w14:textId="77777777" w:rsidR="0061030F" w:rsidRPr="000071A1" w:rsidRDefault="0061030F" w:rsidP="0095130E">
            <w:pPr>
              <w:pStyle w:val="ListParagraph"/>
              <w:jc w:val="right"/>
            </w:pPr>
            <w:r w:rsidRPr="000071A1">
              <w:t>400.000,00</w:t>
            </w:r>
          </w:p>
        </w:tc>
      </w:tr>
      <w:tr w:rsidR="0061030F" w:rsidRPr="000071A1" w14:paraId="2EA5C658" w14:textId="77777777" w:rsidTr="0095130E">
        <w:trPr>
          <w:trHeight w:val="21"/>
        </w:trPr>
        <w:tc>
          <w:tcPr>
            <w:tcW w:w="2962" w:type="dxa"/>
            <w:vMerge/>
          </w:tcPr>
          <w:p w14:paraId="29E40AD2" w14:textId="77777777" w:rsidR="0061030F" w:rsidRPr="000071A1" w:rsidRDefault="0061030F" w:rsidP="0095130E">
            <w:pPr>
              <w:pStyle w:val="ListParagraph"/>
              <w:numPr>
                <w:ilvl w:val="1"/>
                <w:numId w:val="2"/>
              </w:numPr>
              <w:suppressAutoHyphens w:val="0"/>
              <w:spacing w:after="160" w:line="259" w:lineRule="auto"/>
              <w:rPr>
                <w:bCs/>
                <w:lang w:val="sr-Cyrl-CS"/>
              </w:rPr>
            </w:pPr>
          </w:p>
        </w:tc>
        <w:tc>
          <w:tcPr>
            <w:tcW w:w="2544" w:type="dxa"/>
            <w:gridSpan w:val="2"/>
          </w:tcPr>
          <w:p w14:paraId="2C7FEFA2" w14:textId="77777777" w:rsidR="0061030F" w:rsidRPr="000071A1" w:rsidRDefault="0061030F" w:rsidP="0095130E">
            <w:pPr>
              <w:rPr>
                <w:bCs/>
                <w:lang w:val="sr-Cyrl-CS"/>
              </w:rPr>
            </w:pPr>
            <w:r w:rsidRPr="000071A1">
              <w:rPr>
                <w:bCs/>
                <w:lang w:val="sr-Cyrl-CS"/>
              </w:rPr>
              <w:t>Дневна накнада</w:t>
            </w:r>
          </w:p>
        </w:tc>
        <w:tc>
          <w:tcPr>
            <w:tcW w:w="3844" w:type="dxa"/>
          </w:tcPr>
          <w:p w14:paraId="4318EF6B" w14:textId="77777777" w:rsidR="0061030F" w:rsidRPr="000071A1" w:rsidRDefault="0061030F" w:rsidP="0095130E">
            <w:pPr>
              <w:pStyle w:val="ListParagraph"/>
              <w:jc w:val="right"/>
            </w:pPr>
            <w:r w:rsidRPr="000071A1">
              <w:t>150,00</w:t>
            </w:r>
          </w:p>
        </w:tc>
      </w:tr>
      <w:tr w:rsidR="0061030F" w:rsidRPr="000071A1" w14:paraId="42F4A633" w14:textId="77777777" w:rsidTr="0095130E">
        <w:trPr>
          <w:trHeight w:val="21"/>
        </w:trPr>
        <w:tc>
          <w:tcPr>
            <w:tcW w:w="2962" w:type="dxa"/>
            <w:vMerge/>
          </w:tcPr>
          <w:p w14:paraId="28B6FC15" w14:textId="77777777" w:rsidR="0061030F" w:rsidRPr="000071A1" w:rsidRDefault="0061030F" w:rsidP="0095130E">
            <w:pPr>
              <w:pStyle w:val="ListParagraph"/>
              <w:numPr>
                <w:ilvl w:val="1"/>
                <w:numId w:val="2"/>
              </w:numPr>
              <w:suppressAutoHyphens w:val="0"/>
              <w:spacing w:after="160" w:line="259" w:lineRule="auto"/>
              <w:rPr>
                <w:bCs/>
                <w:lang w:val="sr-Cyrl-CS"/>
              </w:rPr>
            </w:pPr>
          </w:p>
        </w:tc>
        <w:tc>
          <w:tcPr>
            <w:tcW w:w="2544" w:type="dxa"/>
            <w:gridSpan w:val="2"/>
          </w:tcPr>
          <w:p w14:paraId="0EF16A81" w14:textId="77777777" w:rsidR="0061030F" w:rsidRPr="000071A1" w:rsidRDefault="0061030F" w:rsidP="0095130E">
            <w:pPr>
              <w:rPr>
                <w:bCs/>
                <w:lang w:val="sr-Cyrl-CS"/>
              </w:rPr>
            </w:pPr>
            <w:r w:rsidRPr="000071A1">
              <w:rPr>
                <w:bCs/>
                <w:lang w:val="sr-Cyrl-CS"/>
              </w:rPr>
              <w:t>Трошкови лечења</w:t>
            </w:r>
          </w:p>
        </w:tc>
        <w:tc>
          <w:tcPr>
            <w:tcW w:w="3844" w:type="dxa"/>
          </w:tcPr>
          <w:p w14:paraId="5E8F852B" w14:textId="77777777" w:rsidR="0061030F" w:rsidRPr="000071A1" w:rsidRDefault="0061030F" w:rsidP="0095130E">
            <w:pPr>
              <w:pStyle w:val="ListParagraph"/>
              <w:jc w:val="right"/>
            </w:pPr>
            <w:r w:rsidRPr="000071A1">
              <w:t>20.000,00</w:t>
            </w:r>
          </w:p>
        </w:tc>
      </w:tr>
      <w:tr w:rsidR="0061030F" w:rsidRPr="000071A1" w14:paraId="09324950" w14:textId="77777777" w:rsidTr="0095130E">
        <w:tc>
          <w:tcPr>
            <w:tcW w:w="9350" w:type="dxa"/>
            <w:gridSpan w:val="4"/>
            <w:tcBorders>
              <w:bottom w:val="single" w:sz="4" w:space="0" w:color="auto"/>
            </w:tcBorders>
          </w:tcPr>
          <w:p w14:paraId="3E98DBBA" w14:textId="77777777" w:rsidR="0061030F" w:rsidRPr="000071A1" w:rsidRDefault="0061030F" w:rsidP="0095130E">
            <w:pPr>
              <w:tabs>
                <w:tab w:val="left" w:pos="1189"/>
              </w:tabs>
              <w:jc w:val="both"/>
            </w:pPr>
            <w:r w:rsidRPr="000071A1">
              <w:lastRenderedPageBreak/>
              <w:t>Осигурање се закључује за свих 24 часа дневно, 365 дана у свако време и на сваком месту.</w:t>
            </w:r>
          </w:p>
        </w:tc>
      </w:tr>
    </w:tbl>
    <w:p w14:paraId="69333443" w14:textId="77777777" w:rsidR="0061030F" w:rsidRPr="000071A1" w:rsidRDefault="0061030F" w:rsidP="0061030F">
      <w:pPr>
        <w:jc w:val="center"/>
      </w:pPr>
    </w:p>
    <w:p w14:paraId="6C68E300" w14:textId="77777777" w:rsidR="0061030F" w:rsidRPr="000071A1" w:rsidRDefault="0027693E" w:rsidP="00AC7371">
      <w:r w:rsidRPr="000071A1">
        <w:t>И</w:t>
      </w:r>
      <w:r w:rsidR="00AC7371" w:rsidRPr="000071A1">
        <w:t xml:space="preserve">зопан </w:t>
      </w:r>
      <w:r w:rsidR="00D13B7A" w:rsidRPr="000071A1">
        <w:t xml:space="preserve">стакло </w:t>
      </w:r>
      <w:r w:rsidR="00AC7371" w:rsidRPr="000071A1">
        <w:t>4+12+4 цена 6000/м2 површина 40 м2</w:t>
      </w:r>
    </w:p>
    <w:p w14:paraId="0ED97016" w14:textId="77777777" w:rsidR="0061030F" w:rsidRPr="000071A1" w:rsidRDefault="0061030F" w:rsidP="0027693E"/>
    <w:p w14:paraId="46ADC3D9" w14:textId="77777777" w:rsidR="0061030F" w:rsidRPr="000071A1" w:rsidRDefault="0061030F" w:rsidP="0061030F">
      <w:pPr>
        <w:jc w:val="both"/>
      </w:pPr>
    </w:p>
    <w:p w14:paraId="133F3D18" w14:textId="46611355" w:rsidR="0061030F" w:rsidRPr="000071A1" w:rsidRDefault="0061030F" w:rsidP="0061030F">
      <w:pPr>
        <w:jc w:val="center"/>
        <w:rPr>
          <w:b/>
          <w:bCs/>
          <w:i/>
          <w:iCs/>
        </w:rPr>
      </w:pPr>
      <w:r w:rsidRPr="000071A1">
        <w:rPr>
          <w:b/>
          <w:bCs/>
          <w:i/>
          <w:iCs/>
        </w:rPr>
        <w:t>IV УСЛОВИ ЗА УЧЕШЋЕ У ПОСТУПКУ НАБАВКЕ И УПУТСТВО КАКО СЕ ДОКАЗУЈЕ ИСПУЊЕНОСТ ТИХ УСЛОВА</w:t>
      </w:r>
    </w:p>
    <w:p w14:paraId="7C176C5A" w14:textId="77777777" w:rsidR="0061030F" w:rsidRPr="000071A1" w:rsidRDefault="0061030F" w:rsidP="0061030F">
      <w:pPr>
        <w:jc w:val="both"/>
        <w:rPr>
          <w:b/>
          <w:bCs/>
          <w:i/>
          <w:iCs/>
          <w:lang w:val="sr-Cyrl-CS"/>
        </w:rPr>
      </w:pPr>
    </w:p>
    <w:p w14:paraId="29A4A019" w14:textId="77777777" w:rsidR="0061030F" w:rsidRPr="000071A1" w:rsidRDefault="0061030F" w:rsidP="0061030F">
      <w:pPr>
        <w:pStyle w:val="ListParagraph"/>
        <w:numPr>
          <w:ilvl w:val="0"/>
          <w:numId w:val="7"/>
        </w:numPr>
        <w:contextualSpacing w:val="0"/>
        <w:jc w:val="both"/>
        <w:rPr>
          <w:b/>
          <w:bCs/>
          <w:i/>
          <w:iCs/>
          <w:lang w:val="sr-Cyrl-CS"/>
        </w:rPr>
      </w:pPr>
      <w:r w:rsidRPr="000071A1">
        <w:rPr>
          <w:b/>
          <w:bCs/>
          <w:i/>
          <w:iCs/>
        </w:rPr>
        <w:t xml:space="preserve">УСЛОВИ ЗА УЧЕШЋЕ У ПОСТУПКУ НАБАВКЕ </w:t>
      </w:r>
    </w:p>
    <w:p w14:paraId="2B9EAC09" w14:textId="77777777" w:rsidR="0061030F" w:rsidRPr="000071A1" w:rsidRDefault="0061030F" w:rsidP="0061030F">
      <w:pPr>
        <w:pStyle w:val="ListParagraph"/>
        <w:jc w:val="both"/>
        <w:rPr>
          <w:b/>
          <w:bCs/>
          <w:i/>
          <w:iCs/>
          <w:lang w:val="sr-Cyrl-CS"/>
        </w:rPr>
      </w:pPr>
    </w:p>
    <w:p w14:paraId="013A9DA8" w14:textId="77777777" w:rsidR="0061030F" w:rsidRPr="000071A1" w:rsidRDefault="0061030F" w:rsidP="0061030F">
      <w:pPr>
        <w:pStyle w:val="ListParagraph"/>
        <w:numPr>
          <w:ilvl w:val="1"/>
          <w:numId w:val="7"/>
        </w:numPr>
        <w:contextualSpacing w:val="0"/>
        <w:jc w:val="both"/>
        <w:rPr>
          <w:iCs/>
        </w:rPr>
      </w:pPr>
      <w:r w:rsidRPr="000071A1">
        <w:rPr>
          <w:iCs/>
        </w:rPr>
        <w:t xml:space="preserve">Право на учешће у поступку предметне набавке има понуђач који испуњава </w:t>
      </w:r>
      <w:r w:rsidRPr="000071A1">
        <w:rPr>
          <w:b/>
          <w:iCs/>
        </w:rPr>
        <w:t>следеће услове:</w:t>
      </w:r>
      <w:r w:rsidRPr="000071A1">
        <w:rPr>
          <w:iCs/>
        </w:rPr>
        <w:t xml:space="preserve"> </w:t>
      </w:r>
    </w:p>
    <w:p w14:paraId="40BED4FA" w14:textId="77777777" w:rsidR="0061030F" w:rsidRPr="000071A1" w:rsidRDefault="0061030F" w:rsidP="0061030F">
      <w:pPr>
        <w:pStyle w:val="ListParagraph"/>
        <w:numPr>
          <w:ilvl w:val="0"/>
          <w:numId w:val="9"/>
        </w:numPr>
        <w:contextualSpacing w:val="0"/>
        <w:jc w:val="both"/>
      </w:pPr>
      <w:r w:rsidRPr="000071A1">
        <w:rPr>
          <w:iCs/>
        </w:rPr>
        <w:t>Да је регистрован код надлежног органа, односно уписан у одговарајући регистар</w:t>
      </w:r>
      <w:r w:rsidRPr="000071A1">
        <w:rPr>
          <w:iCs/>
          <w:lang w:val="sr-Cyrl-CS"/>
        </w:rPr>
        <w:t xml:space="preserve"> </w:t>
      </w:r>
    </w:p>
    <w:p w14:paraId="73FD5555" w14:textId="77777777" w:rsidR="0061030F" w:rsidRPr="000071A1" w:rsidRDefault="0061030F" w:rsidP="0061030F">
      <w:pPr>
        <w:pStyle w:val="ListParagraph"/>
        <w:numPr>
          <w:ilvl w:val="0"/>
          <w:numId w:val="9"/>
        </w:numPr>
        <w:contextualSpacing w:val="0"/>
        <w:jc w:val="both"/>
      </w:pPr>
      <w:r w:rsidRPr="000071A1">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071A1">
        <w:rPr>
          <w:lang w:val="sr-Cyrl-CS"/>
        </w:rPr>
        <w:t xml:space="preserve"> </w:t>
      </w:r>
    </w:p>
    <w:p w14:paraId="58BF935E" w14:textId="77777777" w:rsidR="0061030F" w:rsidRPr="000071A1" w:rsidRDefault="0061030F" w:rsidP="0061030F">
      <w:pPr>
        <w:pStyle w:val="ListParagraph"/>
        <w:numPr>
          <w:ilvl w:val="0"/>
          <w:numId w:val="9"/>
        </w:numPr>
        <w:contextualSpacing w:val="0"/>
        <w:jc w:val="both"/>
      </w:pPr>
      <w:r w:rsidRPr="000071A1">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14:paraId="48854FCB" w14:textId="77777777" w:rsidR="0061030F" w:rsidRPr="000071A1" w:rsidRDefault="0061030F" w:rsidP="0061030F">
      <w:pPr>
        <w:pStyle w:val="ListParagraph"/>
        <w:numPr>
          <w:ilvl w:val="0"/>
          <w:numId w:val="9"/>
        </w:numPr>
        <w:contextualSpacing w:val="0"/>
        <w:jc w:val="both"/>
        <w:rPr>
          <w:b/>
          <w:i/>
        </w:rPr>
      </w:pPr>
      <w:r w:rsidRPr="000071A1">
        <w:t>Да има важећу дозволу надлежног органа за обављање делатности која је предмет набавке</w:t>
      </w:r>
      <w:r w:rsidRPr="000071A1">
        <w:rPr>
          <w:lang w:val="sr-Cyrl-CS"/>
        </w:rPr>
        <w:t xml:space="preserve"> </w:t>
      </w:r>
      <w:r w:rsidRPr="000071A1">
        <w:rPr>
          <w:iCs/>
          <w:lang w:val="sr-Cyrl-CS"/>
        </w:rPr>
        <w:t>ако је таква дозвола предвиђена посебним прописима</w:t>
      </w:r>
    </w:p>
    <w:p w14:paraId="3D5305FF" w14:textId="77777777" w:rsidR="0061030F" w:rsidRPr="000071A1" w:rsidRDefault="0061030F" w:rsidP="0061030F">
      <w:pPr>
        <w:pStyle w:val="ListParagraph"/>
        <w:numPr>
          <w:ilvl w:val="0"/>
          <w:numId w:val="9"/>
        </w:numPr>
        <w:contextualSpacing w:val="0"/>
        <w:jc w:val="both"/>
      </w:pPr>
      <w:r w:rsidRPr="000071A1">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0071A1">
        <w:rPr>
          <w:lang w:val="sr-Cyrl-CS"/>
        </w:rPr>
        <w:t xml:space="preserve">немају забрану обављања делатности која је на снази у време подношења понуде </w:t>
      </w:r>
    </w:p>
    <w:p w14:paraId="3519ED04" w14:textId="575A7B9F" w:rsidR="0061030F" w:rsidRPr="000071A1" w:rsidRDefault="0061030F" w:rsidP="0061030F">
      <w:pPr>
        <w:pStyle w:val="BodyText"/>
        <w:numPr>
          <w:ilvl w:val="0"/>
          <w:numId w:val="9"/>
        </w:numPr>
        <w:suppressAutoHyphens w:val="0"/>
        <w:spacing w:after="80" w:line="276" w:lineRule="auto"/>
        <w:jc w:val="both"/>
        <w:rPr>
          <w:color w:val="auto"/>
          <w:lang w:val="sr-Latn-CS"/>
        </w:rPr>
      </w:pPr>
      <w:proofErr w:type="spellStart"/>
      <w:r w:rsidRPr="000071A1">
        <w:rPr>
          <w:iCs/>
          <w:color w:val="auto"/>
        </w:rPr>
        <w:t>да</w:t>
      </w:r>
      <w:proofErr w:type="spellEnd"/>
      <w:r w:rsidRPr="000071A1">
        <w:rPr>
          <w:bCs/>
          <w:color w:val="auto"/>
          <w:lang w:eastAsia="sr-Latn-CS"/>
        </w:rPr>
        <w:t xml:space="preserve"> </w:t>
      </w:r>
      <w:proofErr w:type="spellStart"/>
      <w:r w:rsidRPr="000071A1">
        <w:rPr>
          <w:bCs/>
          <w:color w:val="auto"/>
          <w:lang w:eastAsia="sr-Latn-CS"/>
        </w:rPr>
        <w:t>није</w:t>
      </w:r>
      <w:proofErr w:type="spellEnd"/>
      <w:r w:rsidRPr="000071A1">
        <w:rPr>
          <w:bCs/>
          <w:color w:val="auto"/>
          <w:lang w:eastAsia="sr-Latn-CS"/>
        </w:rPr>
        <w:t xml:space="preserve"> </w:t>
      </w:r>
      <w:proofErr w:type="spellStart"/>
      <w:r w:rsidRPr="000071A1">
        <w:rPr>
          <w:bCs/>
          <w:color w:val="auto"/>
          <w:lang w:eastAsia="sr-Latn-CS"/>
        </w:rPr>
        <w:t>послoвао</w:t>
      </w:r>
      <w:proofErr w:type="spellEnd"/>
      <w:r w:rsidRPr="000071A1">
        <w:rPr>
          <w:bCs/>
          <w:color w:val="auto"/>
          <w:lang w:eastAsia="sr-Latn-CS"/>
        </w:rPr>
        <w:t xml:space="preserve"> </w:t>
      </w:r>
      <w:proofErr w:type="spellStart"/>
      <w:r w:rsidRPr="000071A1">
        <w:rPr>
          <w:bCs/>
          <w:color w:val="auto"/>
          <w:lang w:eastAsia="sr-Latn-CS"/>
        </w:rPr>
        <w:t>са</w:t>
      </w:r>
      <w:proofErr w:type="spellEnd"/>
      <w:r w:rsidRPr="000071A1">
        <w:rPr>
          <w:bCs/>
          <w:color w:val="auto"/>
          <w:lang w:eastAsia="sr-Latn-CS"/>
        </w:rPr>
        <w:t xml:space="preserve"> </w:t>
      </w:r>
      <w:proofErr w:type="spellStart"/>
      <w:r w:rsidRPr="000071A1">
        <w:rPr>
          <w:bCs/>
          <w:color w:val="auto"/>
          <w:lang w:eastAsia="sr-Latn-CS"/>
        </w:rPr>
        <w:t>губитком</w:t>
      </w:r>
      <w:proofErr w:type="spellEnd"/>
      <w:r w:rsidRPr="000071A1">
        <w:rPr>
          <w:bCs/>
          <w:color w:val="auto"/>
          <w:lang w:eastAsia="sr-Latn-CS"/>
        </w:rPr>
        <w:t xml:space="preserve"> у </w:t>
      </w:r>
      <w:r w:rsidRPr="00122EB1">
        <w:rPr>
          <w:bCs/>
          <w:color w:val="000000" w:themeColor="text1"/>
          <w:lang w:eastAsia="sr-Latn-CS"/>
        </w:rPr>
        <w:t>202</w:t>
      </w:r>
      <w:r w:rsidR="00AF01FE" w:rsidRPr="00122EB1">
        <w:rPr>
          <w:bCs/>
          <w:color w:val="000000" w:themeColor="text1"/>
          <w:lang w:eastAsia="sr-Latn-CS"/>
        </w:rPr>
        <w:t>4</w:t>
      </w:r>
      <w:r w:rsidRPr="00122EB1">
        <w:rPr>
          <w:bCs/>
          <w:color w:val="000000" w:themeColor="text1"/>
          <w:lang w:eastAsia="sr-Latn-CS"/>
        </w:rPr>
        <w:t xml:space="preserve">. </w:t>
      </w:r>
      <w:r w:rsidRPr="000071A1">
        <w:rPr>
          <w:bCs/>
          <w:color w:val="auto"/>
          <w:lang w:eastAsia="sr-Latn-CS"/>
        </w:rPr>
        <w:t>години</w:t>
      </w:r>
      <w:r w:rsidRPr="000071A1">
        <w:rPr>
          <w:bCs/>
          <w:color w:val="auto"/>
          <w:lang w:val="sr-Cyrl-CS" w:eastAsia="sr-Latn-CS"/>
        </w:rPr>
        <w:t xml:space="preserve"> </w:t>
      </w:r>
    </w:p>
    <w:p w14:paraId="3EA68314" w14:textId="77777777" w:rsidR="0061030F" w:rsidRPr="000071A1" w:rsidRDefault="0061030F" w:rsidP="0061030F">
      <w:pPr>
        <w:pStyle w:val="BodyText"/>
        <w:suppressAutoHyphens w:val="0"/>
        <w:spacing w:after="80" w:line="276" w:lineRule="auto"/>
        <w:jc w:val="both"/>
        <w:rPr>
          <w:bCs/>
          <w:color w:val="auto"/>
          <w:lang w:val="sr-Cyrl-CS" w:eastAsia="sr-Latn-CS"/>
        </w:rPr>
      </w:pPr>
    </w:p>
    <w:p w14:paraId="14FF5AD4" w14:textId="77777777" w:rsidR="0061030F" w:rsidRPr="000071A1" w:rsidRDefault="0061030F" w:rsidP="0061030F">
      <w:pPr>
        <w:pStyle w:val="BodyText"/>
        <w:suppressAutoHyphens w:val="0"/>
        <w:spacing w:after="80" w:line="276" w:lineRule="auto"/>
        <w:jc w:val="both"/>
        <w:rPr>
          <w:color w:val="auto"/>
          <w:lang w:val="sr-Latn-CS"/>
        </w:rPr>
      </w:pPr>
    </w:p>
    <w:p w14:paraId="234C3236" w14:textId="77777777" w:rsidR="0061030F" w:rsidRPr="000071A1" w:rsidRDefault="0061030F" w:rsidP="0061030F">
      <w:pPr>
        <w:pStyle w:val="BodyText"/>
        <w:suppressAutoHyphens w:val="0"/>
        <w:spacing w:after="80" w:line="276" w:lineRule="auto"/>
        <w:jc w:val="both"/>
        <w:rPr>
          <w:color w:val="auto"/>
          <w:lang w:val="sr-Latn-CS"/>
        </w:rPr>
      </w:pPr>
    </w:p>
    <w:p w14:paraId="3D2F0820" w14:textId="77777777" w:rsidR="0061030F" w:rsidRPr="000071A1" w:rsidRDefault="0061030F" w:rsidP="0061030F">
      <w:pPr>
        <w:pStyle w:val="BodyText"/>
        <w:suppressAutoHyphens w:val="0"/>
        <w:spacing w:after="80" w:line="276" w:lineRule="auto"/>
        <w:jc w:val="both"/>
        <w:rPr>
          <w:color w:val="auto"/>
          <w:lang w:val="sr-Latn-CS"/>
        </w:rPr>
      </w:pPr>
    </w:p>
    <w:p w14:paraId="50578A8B" w14:textId="77777777" w:rsidR="0061030F" w:rsidRPr="000071A1" w:rsidRDefault="0061030F" w:rsidP="0061030F">
      <w:pPr>
        <w:pStyle w:val="BodyText"/>
        <w:suppressAutoHyphens w:val="0"/>
        <w:spacing w:after="80" w:line="276" w:lineRule="auto"/>
        <w:jc w:val="both"/>
        <w:rPr>
          <w:color w:val="auto"/>
          <w:lang w:val="sr-Latn-CS"/>
        </w:rPr>
      </w:pPr>
    </w:p>
    <w:p w14:paraId="496AC4F2" w14:textId="77777777" w:rsidR="0061030F" w:rsidRPr="000071A1" w:rsidRDefault="0061030F" w:rsidP="0061030F">
      <w:pPr>
        <w:pStyle w:val="BodyText"/>
        <w:suppressAutoHyphens w:val="0"/>
        <w:spacing w:after="80" w:line="276" w:lineRule="auto"/>
        <w:jc w:val="both"/>
        <w:rPr>
          <w:color w:val="auto"/>
        </w:rPr>
      </w:pPr>
    </w:p>
    <w:p w14:paraId="20125893" w14:textId="77777777" w:rsidR="0061030F" w:rsidRPr="000071A1" w:rsidRDefault="0061030F" w:rsidP="0061030F">
      <w:pPr>
        <w:pStyle w:val="BodyText"/>
        <w:suppressAutoHyphens w:val="0"/>
        <w:spacing w:after="80" w:line="276" w:lineRule="auto"/>
        <w:jc w:val="both"/>
        <w:rPr>
          <w:color w:val="auto"/>
        </w:rPr>
      </w:pPr>
    </w:p>
    <w:p w14:paraId="7ADCBF03" w14:textId="77777777" w:rsidR="0061030F" w:rsidRPr="000071A1" w:rsidRDefault="0061030F" w:rsidP="0061030F">
      <w:pPr>
        <w:pStyle w:val="BodyText"/>
        <w:suppressAutoHyphens w:val="0"/>
        <w:spacing w:after="80" w:line="276" w:lineRule="auto"/>
        <w:jc w:val="both"/>
        <w:rPr>
          <w:color w:val="auto"/>
          <w:lang w:val="sr-Latn-CS"/>
        </w:rPr>
      </w:pPr>
    </w:p>
    <w:p w14:paraId="0198DE77" w14:textId="77777777" w:rsidR="001E6E74" w:rsidRPr="000071A1" w:rsidRDefault="001E6E74" w:rsidP="0061030F">
      <w:pPr>
        <w:pStyle w:val="BodyText"/>
        <w:suppressAutoHyphens w:val="0"/>
        <w:spacing w:after="80" w:line="276" w:lineRule="auto"/>
        <w:jc w:val="both"/>
        <w:rPr>
          <w:color w:val="auto"/>
          <w:lang w:val="sr-Latn-CS"/>
        </w:rPr>
      </w:pPr>
    </w:p>
    <w:p w14:paraId="609B1ED2" w14:textId="77777777" w:rsidR="001E6E74" w:rsidRPr="000071A1" w:rsidRDefault="001E6E74" w:rsidP="0061030F">
      <w:pPr>
        <w:pStyle w:val="BodyText"/>
        <w:suppressAutoHyphens w:val="0"/>
        <w:spacing w:after="80" w:line="276" w:lineRule="auto"/>
        <w:jc w:val="both"/>
        <w:rPr>
          <w:color w:val="auto"/>
          <w:lang w:val="sr-Latn-CS"/>
        </w:rPr>
      </w:pPr>
    </w:p>
    <w:p w14:paraId="39FA42D8" w14:textId="77777777" w:rsidR="001E6E74" w:rsidRPr="000071A1" w:rsidRDefault="001E6E74" w:rsidP="0061030F">
      <w:pPr>
        <w:pStyle w:val="BodyText"/>
        <w:suppressAutoHyphens w:val="0"/>
        <w:spacing w:after="80" w:line="276" w:lineRule="auto"/>
        <w:jc w:val="both"/>
        <w:rPr>
          <w:color w:val="auto"/>
          <w:lang w:val="sr-Latn-CS"/>
        </w:rPr>
      </w:pPr>
    </w:p>
    <w:p w14:paraId="50E334A1" w14:textId="77777777" w:rsidR="0061030F" w:rsidRPr="000071A1" w:rsidRDefault="0061030F" w:rsidP="0061030F">
      <w:pPr>
        <w:pStyle w:val="ListParagraph"/>
        <w:ind w:left="0"/>
        <w:jc w:val="both"/>
        <w:rPr>
          <w:b/>
          <w:bCs/>
          <w:i/>
          <w:iCs/>
        </w:rPr>
      </w:pPr>
    </w:p>
    <w:p w14:paraId="3766EE5D" w14:textId="77777777" w:rsidR="0027693E" w:rsidRPr="000071A1" w:rsidRDefault="0027693E" w:rsidP="0061030F">
      <w:pPr>
        <w:pStyle w:val="ListParagraph"/>
        <w:ind w:left="0"/>
        <w:jc w:val="both"/>
        <w:rPr>
          <w:b/>
          <w:bCs/>
          <w:i/>
          <w:iCs/>
        </w:rPr>
      </w:pPr>
    </w:p>
    <w:p w14:paraId="02D33284" w14:textId="77777777" w:rsidR="0061030F" w:rsidRPr="000071A1" w:rsidRDefault="0061030F" w:rsidP="0061030F">
      <w:pPr>
        <w:pStyle w:val="ListParagraph"/>
        <w:ind w:left="0"/>
        <w:jc w:val="both"/>
        <w:rPr>
          <w:b/>
          <w:bCs/>
          <w:i/>
          <w:iCs/>
        </w:rPr>
      </w:pPr>
    </w:p>
    <w:p w14:paraId="7B45A56D" w14:textId="77777777" w:rsidR="0061030F" w:rsidRPr="000071A1" w:rsidRDefault="0061030F" w:rsidP="0061030F">
      <w:pPr>
        <w:pStyle w:val="ListParagraph"/>
        <w:ind w:left="710"/>
        <w:jc w:val="center"/>
        <w:rPr>
          <w:bCs/>
          <w:i/>
          <w:iCs/>
          <w:color w:val="C00000"/>
        </w:rPr>
      </w:pPr>
      <w:r w:rsidRPr="000071A1">
        <w:rPr>
          <w:b/>
          <w:bCs/>
          <w:i/>
          <w:iCs/>
        </w:rPr>
        <w:lastRenderedPageBreak/>
        <w:t>2. УПУТСТВО КАКО СЕ ДОКАЗУЈЕ ИСПУЊЕНОСТ УСЛОВА</w:t>
      </w:r>
    </w:p>
    <w:p w14:paraId="39E83EA3" w14:textId="77777777" w:rsidR="0061030F" w:rsidRPr="000071A1" w:rsidRDefault="0061030F" w:rsidP="0061030F">
      <w:pPr>
        <w:pStyle w:val="ListParagraph"/>
        <w:ind w:left="0"/>
        <w:rPr>
          <w:bCs/>
          <w:i/>
          <w:iCs/>
          <w:color w:val="C00000"/>
        </w:rPr>
      </w:pPr>
    </w:p>
    <w:p w14:paraId="1DB7BD52" w14:textId="77777777" w:rsidR="0061030F" w:rsidRPr="000071A1" w:rsidRDefault="0061030F" w:rsidP="0061030F">
      <w:pPr>
        <w:pStyle w:val="ListParagraph"/>
        <w:jc w:val="both"/>
        <w:rPr>
          <w:bCs/>
          <w:i/>
          <w:iCs/>
          <w:color w:val="C00000"/>
        </w:rPr>
      </w:pPr>
    </w:p>
    <w:p w14:paraId="2CE6BEEB" w14:textId="77777777" w:rsidR="0061030F" w:rsidRPr="000071A1" w:rsidRDefault="0061030F" w:rsidP="0061030F">
      <w:pPr>
        <w:pStyle w:val="ListParagraph"/>
        <w:jc w:val="both"/>
        <w:rPr>
          <w:b/>
          <w:lang w:val="sr-Cyrl-CS"/>
        </w:rPr>
      </w:pPr>
      <w:r w:rsidRPr="000071A1">
        <w:t xml:space="preserve">Испуњеност </w:t>
      </w:r>
      <w:r w:rsidRPr="000071A1">
        <w:rPr>
          <w:b/>
        </w:rPr>
        <w:t xml:space="preserve">услова </w:t>
      </w:r>
      <w:r w:rsidRPr="000071A1">
        <w:t xml:space="preserve">за учешће у поступку предметне набавке, понуђач доказује достављањем Изјаве </w:t>
      </w:r>
      <w:r w:rsidRPr="000071A1">
        <w:rPr>
          <w:color w:val="auto"/>
          <w:lang w:val="sr-Cyrl-CS"/>
        </w:rPr>
        <w:t>(</w:t>
      </w:r>
      <w:r w:rsidRPr="000071A1">
        <w:rPr>
          <w:i/>
          <w:color w:val="auto"/>
          <w:lang w:val="sr-Cyrl-CS"/>
        </w:rPr>
        <w:t xml:space="preserve">Образац изјаве понуђача, дата је у поглављу </w:t>
      </w:r>
      <w:r w:rsidRPr="000071A1">
        <w:rPr>
          <w:i/>
          <w:color w:val="auto"/>
          <w:lang w:val="sr-Latn-CS"/>
        </w:rPr>
        <w:t>I</w:t>
      </w:r>
      <w:r w:rsidRPr="000071A1">
        <w:rPr>
          <w:i/>
          <w:color w:val="auto"/>
        </w:rPr>
        <w:t>V</w:t>
      </w:r>
      <w:r w:rsidRPr="000071A1">
        <w:rPr>
          <w:i/>
          <w:color w:val="auto"/>
          <w:lang w:val="ru-RU"/>
        </w:rPr>
        <w:t xml:space="preserve"> </w:t>
      </w:r>
      <w:r w:rsidRPr="000071A1">
        <w:rPr>
          <w:i/>
          <w:color w:val="auto"/>
          <w:lang w:val="sr-Cyrl-CS"/>
        </w:rPr>
        <w:t>одељак 3.</w:t>
      </w:r>
      <w:r w:rsidRPr="000071A1">
        <w:rPr>
          <w:color w:val="auto"/>
          <w:lang w:val="sr-Cyrl-CS"/>
        </w:rPr>
        <w:t>),</w:t>
      </w:r>
      <w:r w:rsidRPr="000071A1">
        <w:rPr>
          <w:color w:val="FF0000"/>
          <w:lang w:val="sr-Cyrl-CS"/>
        </w:rPr>
        <w:t xml:space="preserve"> </w:t>
      </w:r>
      <w:r w:rsidRPr="000071A1">
        <w:t xml:space="preserve">којом под пуном материјалном и кривичном одговорношћу потврђује да испуњава услове за учешће у поступку ове набавке, дефинисане овом конкурсном документацијом, </w:t>
      </w:r>
      <w:r w:rsidRPr="000071A1">
        <w:rPr>
          <w:b/>
        </w:rPr>
        <w:t xml:space="preserve">осим услова да </w:t>
      </w:r>
      <w:r w:rsidRPr="000071A1">
        <w:rPr>
          <w:b/>
          <w:lang w:val="sr-Cyrl-CS"/>
        </w:rPr>
        <w:t>има важећу дозволу надлежног органа за обављање делатности, односно Дозволу Народне банке Србије</w:t>
      </w:r>
      <w:r w:rsidRPr="000071A1">
        <w:rPr>
          <w:b/>
          <w:lang w:val="ru-RU"/>
        </w:rPr>
        <w:t xml:space="preserve"> за обављање делатности осигурања која су предмет набавке</w:t>
      </w:r>
      <w:r w:rsidRPr="000071A1">
        <w:rPr>
          <w:b/>
          <w:i/>
        </w:rPr>
        <w:t xml:space="preserve">, </w:t>
      </w:r>
      <w:r w:rsidRPr="000071A1">
        <w:rPr>
          <w:b/>
        </w:rPr>
        <w:t>коју доставља у виду неоверене копије</w:t>
      </w:r>
      <w:r w:rsidRPr="000071A1">
        <w:rPr>
          <w:b/>
          <w:i/>
        </w:rPr>
        <w:t xml:space="preserve">. </w:t>
      </w:r>
    </w:p>
    <w:p w14:paraId="2B3705D4" w14:textId="77777777" w:rsidR="0061030F" w:rsidRPr="000071A1" w:rsidRDefault="0061030F" w:rsidP="0061030F">
      <w:pPr>
        <w:pStyle w:val="ListParagraph"/>
        <w:jc w:val="both"/>
        <w:rPr>
          <w:b/>
          <w:lang w:val="sr-Cyrl-CS"/>
        </w:rPr>
      </w:pPr>
    </w:p>
    <w:p w14:paraId="78E7624A" w14:textId="77777777" w:rsidR="0061030F" w:rsidRPr="000071A1" w:rsidRDefault="0061030F" w:rsidP="0061030F">
      <w:pPr>
        <w:pStyle w:val="ListParagraph"/>
        <w:jc w:val="both"/>
      </w:pPr>
      <w:r w:rsidRPr="000071A1">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5FB2ADA3" w14:textId="77777777" w:rsidR="0061030F" w:rsidRPr="000071A1" w:rsidRDefault="0061030F" w:rsidP="0061030F">
      <w:pPr>
        <w:pStyle w:val="ListParagraph"/>
        <w:jc w:val="both"/>
        <w:rPr>
          <w:bCs/>
          <w:iCs/>
        </w:rPr>
      </w:pPr>
    </w:p>
    <w:p w14:paraId="64BC30B0" w14:textId="45455EB3" w:rsidR="0061030F" w:rsidRPr="000071A1" w:rsidRDefault="0061030F" w:rsidP="0061030F">
      <w:pPr>
        <w:pStyle w:val="ListParagraph"/>
        <w:ind w:left="709" w:right="4"/>
        <w:jc w:val="both"/>
        <w:rPr>
          <w:rFonts w:eastAsia="TimesNewRomanPSMT"/>
          <w:bCs/>
        </w:rPr>
      </w:pPr>
      <w:r w:rsidRPr="000071A1">
        <w:rPr>
          <w:color w:val="auto"/>
        </w:rPr>
        <w:t>Понуђач је дужан</w:t>
      </w:r>
      <w:r w:rsidRPr="000071A1">
        <w:rPr>
          <w:rFonts w:eastAsia="TimesNewRomanPSMT"/>
          <w:bCs/>
        </w:rPr>
        <w:t xml:space="preserve"> да без одлагања писмено обавести наручиоца о </w:t>
      </w:r>
      <w:proofErr w:type="spellStart"/>
      <w:r w:rsidRPr="000071A1">
        <w:rPr>
          <w:rFonts w:eastAsia="TimesNewRomanPSMT"/>
          <w:bCs/>
        </w:rPr>
        <w:t>било</w:t>
      </w:r>
      <w:proofErr w:type="spellEnd"/>
      <w:r w:rsidRPr="000071A1">
        <w:rPr>
          <w:rFonts w:eastAsia="TimesNewRomanPSMT"/>
          <w:bCs/>
        </w:rPr>
        <w:t xml:space="preserve"> </w:t>
      </w:r>
      <w:proofErr w:type="spellStart"/>
      <w:r w:rsidRPr="000071A1">
        <w:rPr>
          <w:rFonts w:eastAsia="TimesNewRomanPSMT"/>
          <w:bCs/>
        </w:rPr>
        <w:t>којој</w:t>
      </w:r>
      <w:proofErr w:type="spellEnd"/>
      <w:r w:rsidRPr="000071A1">
        <w:rPr>
          <w:rFonts w:eastAsia="TimesNewRomanPSMT"/>
          <w:bCs/>
        </w:rPr>
        <w:t xml:space="preserve">     </w:t>
      </w:r>
      <w:proofErr w:type="spellStart"/>
      <w:r w:rsidRPr="000071A1">
        <w:rPr>
          <w:rFonts w:eastAsia="TimesNewRomanPSMT"/>
          <w:bCs/>
        </w:rPr>
        <w:t>промени</w:t>
      </w:r>
      <w:proofErr w:type="spellEnd"/>
      <w:r w:rsidRPr="000071A1">
        <w:rPr>
          <w:rFonts w:eastAsia="TimesNewRomanPSMT"/>
          <w:bCs/>
        </w:rPr>
        <w:t xml:space="preserve"> у </w:t>
      </w:r>
      <w:proofErr w:type="spellStart"/>
      <w:r w:rsidRPr="000071A1">
        <w:rPr>
          <w:rFonts w:eastAsia="TimesNewRomanPSMT"/>
          <w:bCs/>
        </w:rPr>
        <w:t>вези</w:t>
      </w:r>
      <w:proofErr w:type="spellEnd"/>
      <w:r w:rsidRPr="000071A1">
        <w:rPr>
          <w:rFonts w:eastAsia="TimesNewRomanPSMT"/>
          <w:bCs/>
        </w:rPr>
        <w:t xml:space="preserve"> </w:t>
      </w:r>
      <w:proofErr w:type="spellStart"/>
      <w:r w:rsidRPr="000071A1">
        <w:rPr>
          <w:rFonts w:eastAsia="TimesNewRomanPSMT"/>
          <w:bCs/>
        </w:rPr>
        <w:t>са</w:t>
      </w:r>
      <w:proofErr w:type="spellEnd"/>
      <w:r w:rsidRPr="000071A1">
        <w:rPr>
          <w:rFonts w:eastAsia="TimesNewRomanPSMT"/>
          <w:bCs/>
        </w:rPr>
        <w:t xml:space="preserve"> </w:t>
      </w:r>
      <w:proofErr w:type="spellStart"/>
      <w:r w:rsidRPr="000071A1">
        <w:rPr>
          <w:rFonts w:eastAsia="TimesNewRomanPSMT"/>
          <w:bCs/>
        </w:rPr>
        <w:t>испуњеношћу</w:t>
      </w:r>
      <w:proofErr w:type="spellEnd"/>
      <w:r w:rsidRPr="000071A1">
        <w:rPr>
          <w:rFonts w:eastAsia="TimesNewRomanPSMT"/>
          <w:bCs/>
        </w:rPr>
        <w:t xml:space="preserve"> </w:t>
      </w:r>
      <w:proofErr w:type="spellStart"/>
      <w:r w:rsidRPr="000071A1">
        <w:rPr>
          <w:rFonts w:eastAsia="TimesNewRomanPSMT"/>
          <w:bCs/>
        </w:rPr>
        <w:t>услова</w:t>
      </w:r>
      <w:proofErr w:type="spellEnd"/>
      <w:r w:rsidRPr="000071A1">
        <w:rPr>
          <w:rFonts w:eastAsia="TimesNewRomanPSMT"/>
          <w:bCs/>
        </w:rPr>
        <w:t xml:space="preserve"> </w:t>
      </w:r>
      <w:proofErr w:type="spellStart"/>
      <w:r w:rsidRPr="000071A1">
        <w:rPr>
          <w:rFonts w:eastAsia="TimesNewRomanPSMT"/>
          <w:bCs/>
        </w:rPr>
        <w:t>из</w:t>
      </w:r>
      <w:proofErr w:type="spellEnd"/>
      <w:r w:rsidRPr="000071A1">
        <w:rPr>
          <w:rFonts w:eastAsia="TimesNewRomanPSMT"/>
          <w:bCs/>
        </w:rPr>
        <w:t xml:space="preserve"> </w:t>
      </w:r>
      <w:proofErr w:type="spellStart"/>
      <w:r w:rsidRPr="000071A1">
        <w:rPr>
          <w:rFonts w:eastAsia="TimesNewRomanPSMT"/>
          <w:bCs/>
        </w:rPr>
        <w:t>поступка</w:t>
      </w:r>
      <w:proofErr w:type="spellEnd"/>
      <w:r w:rsidRPr="000071A1">
        <w:rPr>
          <w:rFonts w:eastAsia="TimesNewRomanPSMT"/>
          <w:bCs/>
        </w:rPr>
        <w:t xml:space="preserve"> </w:t>
      </w:r>
      <w:proofErr w:type="spellStart"/>
      <w:r w:rsidRPr="000071A1">
        <w:rPr>
          <w:rFonts w:eastAsia="TimesNewRomanPSMT"/>
          <w:bCs/>
        </w:rPr>
        <w:t>набавке</w:t>
      </w:r>
      <w:proofErr w:type="spellEnd"/>
      <w:r w:rsidRPr="000071A1">
        <w:rPr>
          <w:rFonts w:eastAsia="TimesNewRomanPSMT"/>
          <w:bCs/>
        </w:rPr>
        <w:t xml:space="preserve">, </w:t>
      </w:r>
      <w:proofErr w:type="spellStart"/>
      <w:r w:rsidRPr="000071A1">
        <w:rPr>
          <w:rFonts w:eastAsia="TimesNewRomanPSMT"/>
          <w:bCs/>
        </w:rPr>
        <w:t>која</w:t>
      </w:r>
      <w:proofErr w:type="spellEnd"/>
      <w:r w:rsidRPr="000071A1">
        <w:rPr>
          <w:rFonts w:eastAsia="TimesNewRomanPSMT"/>
          <w:bCs/>
        </w:rPr>
        <w:t xml:space="preserve"> </w:t>
      </w:r>
      <w:proofErr w:type="spellStart"/>
      <w:r w:rsidRPr="000071A1">
        <w:rPr>
          <w:rFonts w:eastAsia="TimesNewRomanPSMT"/>
          <w:bCs/>
        </w:rPr>
        <w:t>наступи</w:t>
      </w:r>
      <w:proofErr w:type="spellEnd"/>
      <w:r w:rsidRPr="000071A1">
        <w:rPr>
          <w:rFonts w:eastAsia="TimesNewRomanPSMT"/>
          <w:bCs/>
        </w:rPr>
        <w:t xml:space="preserve"> </w:t>
      </w:r>
      <w:proofErr w:type="spellStart"/>
      <w:r w:rsidRPr="000071A1">
        <w:rPr>
          <w:rFonts w:eastAsia="TimesNewRomanPSMT"/>
          <w:bCs/>
        </w:rPr>
        <w:t>до</w:t>
      </w:r>
      <w:proofErr w:type="spellEnd"/>
      <w:r w:rsidRPr="000071A1">
        <w:rPr>
          <w:rFonts w:eastAsia="TimesNewRomanPSMT"/>
          <w:bCs/>
        </w:rPr>
        <w:t xml:space="preserve"> </w:t>
      </w:r>
      <w:proofErr w:type="spellStart"/>
      <w:r w:rsidRPr="000071A1">
        <w:rPr>
          <w:rFonts w:eastAsia="TimesNewRomanPSMT"/>
          <w:bCs/>
        </w:rPr>
        <w:t>доношења</w:t>
      </w:r>
      <w:proofErr w:type="spellEnd"/>
      <w:r w:rsidRPr="000071A1">
        <w:rPr>
          <w:rFonts w:eastAsia="TimesNewRomanPSMT"/>
          <w:bCs/>
        </w:rPr>
        <w:t xml:space="preserve"> </w:t>
      </w:r>
      <w:proofErr w:type="spellStart"/>
      <w:r w:rsidRPr="000071A1">
        <w:rPr>
          <w:rFonts w:eastAsia="TimesNewRomanPSMT"/>
          <w:bCs/>
        </w:rPr>
        <w:t>одлуке</w:t>
      </w:r>
      <w:proofErr w:type="spellEnd"/>
      <w:r w:rsidRPr="000071A1">
        <w:rPr>
          <w:rFonts w:eastAsia="TimesNewRomanPSMT"/>
          <w:bCs/>
        </w:rPr>
        <w:t xml:space="preserve">, </w:t>
      </w:r>
      <w:proofErr w:type="spellStart"/>
      <w:r w:rsidRPr="000071A1">
        <w:rPr>
          <w:rFonts w:eastAsia="TimesNewRomanPSMT"/>
          <w:bCs/>
        </w:rPr>
        <w:t>односно</w:t>
      </w:r>
      <w:proofErr w:type="spellEnd"/>
      <w:r w:rsidRPr="000071A1">
        <w:rPr>
          <w:rFonts w:eastAsia="TimesNewRomanPSMT"/>
          <w:bCs/>
        </w:rPr>
        <w:t xml:space="preserve"> </w:t>
      </w:r>
      <w:proofErr w:type="spellStart"/>
      <w:r w:rsidRPr="000071A1">
        <w:rPr>
          <w:rFonts w:eastAsia="TimesNewRomanPSMT"/>
          <w:bCs/>
        </w:rPr>
        <w:t>закључења</w:t>
      </w:r>
      <w:proofErr w:type="spellEnd"/>
      <w:r w:rsidRPr="000071A1">
        <w:rPr>
          <w:rFonts w:eastAsia="TimesNewRomanPSMT"/>
          <w:bCs/>
        </w:rPr>
        <w:t xml:space="preserve"> </w:t>
      </w:r>
      <w:proofErr w:type="spellStart"/>
      <w:r w:rsidRPr="000071A1">
        <w:rPr>
          <w:rFonts w:eastAsia="TimesNewRomanPSMT"/>
          <w:bCs/>
        </w:rPr>
        <w:t>уговора</w:t>
      </w:r>
      <w:proofErr w:type="spellEnd"/>
      <w:r w:rsidRPr="000071A1">
        <w:rPr>
          <w:rFonts w:eastAsia="TimesNewRomanPSMT"/>
          <w:bCs/>
        </w:rPr>
        <w:t xml:space="preserve">, </w:t>
      </w:r>
      <w:proofErr w:type="spellStart"/>
      <w:r w:rsidRPr="000071A1">
        <w:rPr>
          <w:rFonts w:eastAsia="TimesNewRomanPSMT"/>
          <w:bCs/>
        </w:rPr>
        <w:t>односно</w:t>
      </w:r>
      <w:proofErr w:type="spellEnd"/>
      <w:r w:rsidRPr="000071A1">
        <w:rPr>
          <w:rFonts w:eastAsia="TimesNewRomanPSMT"/>
          <w:bCs/>
        </w:rPr>
        <w:t xml:space="preserve"> </w:t>
      </w:r>
      <w:proofErr w:type="spellStart"/>
      <w:r w:rsidRPr="000071A1">
        <w:rPr>
          <w:rFonts w:eastAsia="TimesNewRomanPSMT"/>
          <w:bCs/>
        </w:rPr>
        <w:t>током</w:t>
      </w:r>
      <w:proofErr w:type="spellEnd"/>
      <w:r w:rsidRPr="000071A1">
        <w:rPr>
          <w:rFonts w:eastAsia="TimesNewRomanPSMT"/>
          <w:bCs/>
        </w:rPr>
        <w:t xml:space="preserve"> </w:t>
      </w:r>
      <w:proofErr w:type="spellStart"/>
      <w:r w:rsidRPr="000071A1">
        <w:rPr>
          <w:rFonts w:eastAsia="TimesNewRomanPSMT"/>
          <w:bCs/>
        </w:rPr>
        <w:t>важења</w:t>
      </w:r>
      <w:proofErr w:type="spellEnd"/>
      <w:r w:rsidRPr="000071A1">
        <w:rPr>
          <w:rFonts w:eastAsia="TimesNewRomanPSMT"/>
          <w:bCs/>
        </w:rPr>
        <w:t xml:space="preserve"> уговора о предметној набавци и да је документује на прописани начин.</w:t>
      </w:r>
    </w:p>
    <w:p w14:paraId="22A4AE0D" w14:textId="77777777" w:rsidR="0061030F" w:rsidRPr="000071A1" w:rsidRDefault="0061030F" w:rsidP="0061030F">
      <w:pPr>
        <w:ind w:right="4"/>
        <w:rPr>
          <w:b/>
          <w:bCs/>
        </w:rPr>
      </w:pPr>
    </w:p>
    <w:p w14:paraId="22B5E198" w14:textId="77777777" w:rsidR="0061030F" w:rsidRPr="000071A1" w:rsidRDefault="0061030F" w:rsidP="0061030F">
      <w:pPr>
        <w:rPr>
          <w:b/>
          <w:bCs/>
          <w:lang w:val="ru-RU"/>
        </w:rPr>
      </w:pPr>
    </w:p>
    <w:p w14:paraId="369C58E3" w14:textId="77777777" w:rsidR="0061030F" w:rsidRPr="000071A1" w:rsidRDefault="0061030F" w:rsidP="0061030F">
      <w:pPr>
        <w:pStyle w:val="ListParagraph"/>
        <w:ind w:left="360"/>
        <w:jc w:val="center"/>
        <w:rPr>
          <w:bCs/>
          <w:iCs/>
        </w:rPr>
      </w:pPr>
      <w:r w:rsidRPr="000071A1">
        <w:rPr>
          <w:b/>
          <w:bCs/>
          <w:i/>
          <w:iCs/>
          <w:lang w:val="ru-RU"/>
        </w:rPr>
        <w:t>3.</w:t>
      </w:r>
      <w:r w:rsidRPr="000071A1">
        <w:rPr>
          <w:b/>
          <w:bCs/>
          <w:i/>
          <w:iCs/>
        </w:rPr>
        <w:t xml:space="preserve"> ОБРАЗАЦ ИЗЈАВЕ О ИСПУЊАВАЊУ УСЛОВА </w:t>
      </w:r>
    </w:p>
    <w:p w14:paraId="270AE00C" w14:textId="77777777" w:rsidR="0061030F" w:rsidRPr="000071A1" w:rsidRDefault="0061030F" w:rsidP="0061030F">
      <w:pPr>
        <w:jc w:val="center"/>
        <w:rPr>
          <w:b/>
          <w:bCs/>
        </w:rPr>
      </w:pPr>
    </w:p>
    <w:p w14:paraId="6741EF31" w14:textId="77777777" w:rsidR="0061030F" w:rsidRPr="000071A1" w:rsidRDefault="0061030F" w:rsidP="0061030F">
      <w:pPr>
        <w:jc w:val="center"/>
        <w:rPr>
          <w:b/>
          <w:bCs/>
        </w:rPr>
      </w:pPr>
      <w:r w:rsidRPr="000071A1">
        <w:rPr>
          <w:b/>
          <w:bCs/>
        </w:rPr>
        <w:t>ИЗЈАВА ПОНУЂАЧА</w:t>
      </w:r>
    </w:p>
    <w:p w14:paraId="67822BE6" w14:textId="77777777" w:rsidR="0061030F" w:rsidRPr="000071A1" w:rsidRDefault="0061030F" w:rsidP="0061030F">
      <w:pPr>
        <w:jc w:val="center"/>
        <w:rPr>
          <w:b/>
          <w:bCs/>
        </w:rPr>
      </w:pPr>
      <w:r w:rsidRPr="000071A1">
        <w:rPr>
          <w:b/>
          <w:bCs/>
        </w:rPr>
        <w:t xml:space="preserve">О ИСПУЊАВАЊУ УСЛОВА У ПОСТУПКУ НАБАВКЕ </w:t>
      </w:r>
    </w:p>
    <w:p w14:paraId="07DB157D" w14:textId="77777777" w:rsidR="0061030F" w:rsidRPr="000071A1" w:rsidRDefault="0061030F" w:rsidP="0061030F">
      <w:pPr>
        <w:jc w:val="center"/>
        <w:rPr>
          <w:b/>
          <w:bCs/>
        </w:rPr>
      </w:pPr>
      <w:r w:rsidRPr="000071A1">
        <w:rPr>
          <w:b/>
          <w:bCs/>
        </w:rPr>
        <w:t>на коју се Закон о јавним набавкама не примењује</w:t>
      </w:r>
    </w:p>
    <w:p w14:paraId="7AD40458" w14:textId="77777777" w:rsidR="0061030F" w:rsidRPr="000071A1" w:rsidRDefault="0061030F" w:rsidP="0061030F">
      <w:pPr>
        <w:jc w:val="center"/>
        <w:rPr>
          <w:b/>
          <w:bCs/>
        </w:rPr>
      </w:pPr>
    </w:p>
    <w:p w14:paraId="32B79D0E" w14:textId="77777777" w:rsidR="0061030F" w:rsidRPr="000071A1" w:rsidRDefault="0061030F" w:rsidP="0061030F">
      <w:pPr>
        <w:ind w:firstLine="708"/>
        <w:jc w:val="both"/>
      </w:pPr>
      <w:r w:rsidRPr="000071A1">
        <w:t xml:space="preserve">Под пуном материјалном и кривичном одговорношћу, </w:t>
      </w:r>
      <w:r w:rsidRPr="000071A1">
        <w:rPr>
          <w:lang w:val="sr-Cyrl-CS"/>
        </w:rPr>
        <w:t xml:space="preserve">као заступник понуђача, </w:t>
      </w:r>
      <w:r w:rsidRPr="000071A1">
        <w:t>дајем следећу</w:t>
      </w:r>
    </w:p>
    <w:p w14:paraId="4910E9F1" w14:textId="77777777" w:rsidR="0061030F" w:rsidRPr="000071A1" w:rsidRDefault="0061030F" w:rsidP="0061030F">
      <w:pPr>
        <w:jc w:val="both"/>
      </w:pPr>
      <w:r w:rsidRPr="000071A1">
        <w:tab/>
      </w:r>
      <w:r w:rsidRPr="000071A1">
        <w:tab/>
      </w:r>
      <w:r w:rsidRPr="000071A1">
        <w:tab/>
      </w:r>
      <w:r w:rsidRPr="000071A1">
        <w:tab/>
      </w:r>
    </w:p>
    <w:p w14:paraId="28EBA3CF" w14:textId="77777777" w:rsidR="0061030F" w:rsidRPr="000071A1" w:rsidRDefault="0061030F" w:rsidP="0061030F">
      <w:pPr>
        <w:jc w:val="both"/>
      </w:pPr>
    </w:p>
    <w:p w14:paraId="72F80D32" w14:textId="77777777" w:rsidR="0061030F" w:rsidRPr="000071A1" w:rsidRDefault="0061030F" w:rsidP="0061030F">
      <w:pPr>
        <w:jc w:val="center"/>
        <w:rPr>
          <w:b/>
        </w:rPr>
      </w:pPr>
      <w:r w:rsidRPr="000071A1">
        <w:rPr>
          <w:b/>
        </w:rPr>
        <w:t>И З Ј А В У</w:t>
      </w:r>
    </w:p>
    <w:p w14:paraId="311F1E91" w14:textId="77777777" w:rsidR="0061030F" w:rsidRPr="000071A1" w:rsidRDefault="0061030F" w:rsidP="0061030F">
      <w:pPr>
        <w:jc w:val="center"/>
      </w:pPr>
    </w:p>
    <w:p w14:paraId="11E46DA1" w14:textId="0B71D899" w:rsidR="0061030F" w:rsidRPr="000071A1" w:rsidRDefault="0061030F" w:rsidP="0061030F">
      <w:pPr>
        <w:jc w:val="both"/>
        <w:rPr>
          <w:iCs/>
          <w:lang w:val="sr-Cyrl-CS"/>
        </w:rPr>
      </w:pPr>
      <w:r w:rsidRPr="000071A1">
        <w:rPr>
          <w:lang w:val="sr-Cyrl-CS"/>
        </w:rPr>
        <w:t>П</w:t>
      </w:r>
      <w:proofErr w:type="spellStart"/>
      <w:r w:rsidRPr="000071A1">
        <w:t>онуђач</w:t>
      </w:r>
      <w:proofErr w:type="spellEnd"/>
      <w:r w:rsidRPr="000071A1">
        <w:rPr>
          <w:i/>
        </w:rPr>
        <w:t>_____________________________________________</w:t>
      </w:r>
      <w:r w:rsidRPr="000071A1">
        <w:rPr>
          <w:i/>
          <w:iCs/>
        </w:rPr>
        <w:t>[</w:t>
      </w:r>
      <w:proofErr w:type="spellStart"/>
      <w:r w:rsidRPr="000071A1">
        <w:rPr>
          <w:i/>
        </w:rPr>
        <w:t>навести</w:t>
      </w:r>
      <w:proofErr w:type="spellEnd"/>
      <w:r w:rsidRPr="000071A1">
        <w:rPr>
          <w:i/>
        </w:rPr>
        <w:t xml:space="preserve"> </w:t>
      </w:r>
      <w:proofErr w:type="spellStart"/>
      <w:r w:rsidRPr="000071A1">
        <w:rPr>
          <w:i/>
        </w:rPr>
        <w:t>назив</w:t>
      </w:r>
      <w:proofErr w:type="spellEnd"/>
      <w:r w:rsidRPr="000071A1">
        <w:rPr>
          <w:i/>
        </w:rPr>
        <w:t xml:space="preserve"> </w:t>
      </w:r>
      <w:proofErr w:type="spellStart"/>
      <w:r w:rsidRPr="000071A1">
        <w:rPr>
          <w:i/>
        </w:rPr>
        <w:t>понуђача</w:t>
      </w:r>
      <w:proofErr w:type="spellEnd"/>
      <w:r w:rsidRPr="000071A1">
        <w:rPr>
          <w:i/>
          <w:iCs/>
        </w:rPr>
        <w:t>]</w:t>
      </w:r>
      <w:r w:rsidRPr="000071A1">
        <w:rPr>
          <w:i/>
          <w:lang w:val="sr-Cyrl-CS"/>
        </w:rPr>
        <w:t xml:space="preserve"> </w:t>
      </w:r>
      <w:r w:rsidRPr="000071A1">
        <w:t xml:space="preserve">у </w:t>
      </w:r>
      <w:proofErr w:type="spellStart"/>
      <w:r w:rsidRPr="000071A1">
        <w:t>поступку</w:t>
      </w:r>
      <w:proofErr w:type="spellEnd"/>
      <w:r w:rsidRPr="000071A1">
        <w:t xml:space="preserve"> </w:t>
      </w:r>
      <w:proofErr w:type="spellStart"/>
      <w:r w:rsidRPr="000071A1">
        <w:t>набавке</w:t>
      </w:r>
      <w:proofErr w:type="spellEnd"/>
      <w:r w:rsidRPr="000071A1">
        <w:rPr>
          <w:lang w:val="sr-Cyrl-CS"/>
        </w:rPr>
        <w:t xml:space="preserve"> на коју се З</w:t>
      </w:r>
      <w:r w:rsidRPr="000071A1">
        <w:rPr>
          <w:lang w:val="sr-Latn-CS"/>
        </w:rPr>
        <w:t xml:space="preserve">акон о јавним набавкама </w:t>
      </w:r>
      <w:r w:rsidRPr="000071A1">
        <w:rPr>
          <w:lang w:val="sr-Cyrl-CS"/>
        </w:rPr>
        <w:t xml:space="preserve">не примењује </w:t>
      </w:r>
      <w:r w:rsidR="00122EB1">
        <w:rPr>
          <w:lang w:val="sr-Cyrl-CS"/>
        </w:rPr>
        <w:t>–</w:t>
      </w:r>
      <w:r w:rsidRPr="000071A1">
        <w:rPr>
          <w:color w:val="4472C4" w:themeColor="accent1"/>
          <w:lang w:val="sr-Cyrl-CS"/>
        </w:rPr>
        <w:t xml:space="preserve"> </w:t>
      </w:r>
      <w:r w:rsidR="00122EB1" w:rsidRPr="00224D6C">
        <w:rPr>
          <w:color w:val="auto"/>
          <w:lang w:val="sr-Cyrl-CS"/>
        </w:rPr>
        <w:t>„О</w:t>
      </w:r>
      <w:r w:rsidRPr="00122EB1">
        <w:rPr>
          <w:color w:val="000000" w:themeColor="text1"/>
          <w:lang w:val="sr-Cyrl-CS"/>
        </w:rPr>
        <w:t>сигурањ</w:t>
      </w:r>
      <w:r w:rsidR="00122EB1" w:rsidRPr="00122EB1">
        <w:rPr>
          <w:color w:val="000000" w:themeColor="text1"/>
          <w:lang w:val="sr-Cyrl-CS"/>
        </w:rPr>
        <w:t>е</w:t>
      </w:r>
      <w:r w:rsidRPr="00122EB1">
        <w:rPr>
          <w:color w:val="000000" w:themeColor="text1"/>
          <w:lang w:val="sr-Latn-CS"/>
        </w:rPr>
        <w:t xml:space="preserve"> </w:t>
      </w:r>
      <w:proofErr w:type="spellStart"/>
      <w:r w:rsidRPr="00122EB1">
        <w:rPr>
          <w:color w:val="000000" w:themeColor="text1"/>
        </w:rPr>
        <w:t>имовине</w:t>
      </w:r>
      <w:proofErr w:type="spellEnd"/>
      <w:r w:rsidRPr="00122EB1">
        <w:rPr>
          <w:color w:val="000000" w:themeColor="text1"/>
        </w:rPr>
        <w:t xml:space="preserve"> и </w:t>
      </w:r>
      <w:proofErr w:type="spellStart"/>
      <w:r w:rsidRPr="00122EB1">
        <w:rPr>
          <w:color w:val="000000" w:themeColor="text1"/>
        </w:rPr>
        <w:t>запослених</w:t>
      </w:r>
      <w:proofErr w:type="spellEnd"/>
      <w:r w:rsidR="00122EB1">
        <w:rPr>
          <w:color w:val="000000" w:themeColor="text1"/>
          <w:lang w:val="sr-Cyrl-RS"/>
        </w:rPr>
        <w:t>“</w:t>
      </w:r>
      <w:r w:rsidRPr="000071A1">
        <w:rPr>
          <w:color w:val="000000" w:themeColor="text1"/>
        </w:rPr>
        <w:t xml:space="preserve">, </w:t>
      </w:r>
      <w:r w:rsidR="00AF01FE" w:rsidRPr="00122EB1">
        <w:rPr>
          <w:color w:val="000000" w:themeColor="text1"/>
        </w:rPr>
        <w:t>IV</w:t>
      </w:r>
      <w:r w:rsidR="00AF01FE" w:rsidRPr="00122EB1">
        <w:rPr>
          <w:color w:val="000000" w:themeColor="text1"/>
          <w:lang w:val="sr-Cyrl-RS"/>
        </w:rPr>
        <w:t xml:space="preserve"> </w:t>
      </w:r>
      <w:proofErr w:type="spellStart"/>
      <w:r w:rsidR="00AF01FE" w:rsidRPr="00122EB1">
        <w:rPr>
          <w:color w:val="000000" w:themeColor="text1"/>
        </w:rPr>
        <w:t>број</w:t>
      </w:r>
      <w:proofErr w:type="spellEnd"/>
      <w:r w:rsidR="00AF01FE" w:rsidRPr="00122EB1">
        <w:rPr>
          <w:color w:val="000000" w:themeColor="text1"/>
          <w:lang w:val="sr-Cyrl-CS"/>
        </w:rPr>
        <w:t xml:space="preserve"> </w:t>
      </w:r>
      <w:r w:rsidR="00AF01FE" w:rsidRPr="00277914">
        <w:rPr>
          <w:color w:val="auto"/>
        </w:rPr>
        <w:t>405-</w:t>
      </w:r>
      <w:r w:rsidR="00277914" w:rsidRPr="00277914">
        <w:rPr>
          <w:color w:val="auto"/>
        </w:rPr>
        <w:t>291</w:t>
      </w:r>
      <w:r w:rsidR="00AF01FE" w:rsidRPr="00277914">
        <w:rPr>
          <w:color w:val="auto"/>
        </w:rPr>
        <w:t xml:space="preserve">/25 </w:t>
      </w:r>
      <w:r w:rsidRPr="000071A1">
        <w:rPr>
          <w:lang w:val="sr-Cyrl-CS"/>
        </w:rPr>
        <w:t xml:space="preserve">испуњава </w:t>
      </w:r>
      <w:proofErr w:type="spellStart"/>
      <w:r w:rsidRPr="000071A1">
        <w:t>све</w:t>
      </w:r>
      <w:proofErr w:type="spellEnd"/>
      <w:r w:rsidRPr="000071A1">
        <w:t xml:space="preserve"> </w:t>
      </w:r>
      <w:proofErr w:type="spellStart"/>
      <w:r w:rsidRPr="000071A1">
        <w:t>услове</w:t>
      </w:r>
      <w:proofErr w:type="spellEnd"/>
      <w:r w:rsidRPr="000071A1">
        <w:t xml:space="preserve"> </w:t>
      </w:r>
      <w:proofErr w:type="spellStart"/>
      <w:r w:rsidRPr="000071A1">
        <w:t>дефинисане</w:t>
      </w:r>
      <w:proofErr w:type="spellEnd"/>
      <w:r w:rsidRPr="000071A1">
        <w:t xml:space="preserve"> </w:t>
      </w:r>
      <w:proofErr w:type="spellStart"/>
      <w:r w:rsidRPr="000071A1">
        <w:t>конкурсном</w:t>
      </w:r>
      <w:proofErr w:type="spellEnd"/>
      <w:r w:rsidRPr="000071A1">
        <w:t xml:space="preserve"> </w:t>
      </w:r>
      <w:proofErr w:type="spellStart"/>
      <w:r w:rsidRPr="000071A1">
        <w:t>документацијом</w:t>
      </w:r>
      <w:proofErr w:type="spellEnd"/>
      <w:r w:rsidRPr="000071A1">
        <w:rPr>
          <w:lang w:val="ru-RU"/>
        </w:rPr>
        <w:t xml:space="preserve"> </w:t>
      </w:r>
      <w:proofErr w:type="spellStart"/>
      <w:r w:rsidRPr="000071A1">
        <w:t>за</w:t>
      </w:r>
      <w:proofErr w:type="spellEnd"/>
      <w:r w:rsidRPr="000071A1">
        <w:t xml:space="preserve"> </w:t>
      </w:r>
      <w:proofErr w:type="spellStart"/>
      <w:r w:rsidRPr="000071A1">
        <w:t>предметну</w:t>
      </w:r>
      <w:proofErr w:type="spellEnd"/>
      <w:r w:rsidRPr="000071A1">
        <w:t xml:space="preserve"> </w:t>
      </w:r>
      <w:proofErr w:type="spellStart"/>
      <w:r w:rsidRPr="000071A1">
        <w:t>набавку</w:t>
      </w:r>
      <w:proofErr w:type="spellEnd"/>
      <w:r w:rsidRPr="000071A1">
        <w:rPr>
          <w:lang w:val="sr-Cyrl-CS"/>
        </w:rPr>
        <w:t>,</w:t>
      </w:r>
      <w:r w:rsidRPr="000071A1">
        <w:t xml:space="preserve"> и </w:t>
      </w:r>
      <w:proofErr w:type="spellStart"/>
      <w:r w:rsidRPr="000071A1">
        <w:t>то</w:t>
      </w:r>
      <w:proofErr w:type="spellEnd"/>
      <w:r w:rsidRPr="000071A1">
        <w:t>:</w:t>
      </w:r>
    </w:p>
    <w:p w14:paraId="034E81DF" w14:textId="77777777" w:rsidR="0061030F" w:rsidRPr="000071A1" w:rsidRDefault="0061030F" w:rsidP="0061030F">
      <w:pPr>
        <w:pStyle w:val="ListParagraph"/>
        <w:numPr>
          <w:ilvl w:val="0"/>
          <w:numId w:val="8"/>
        </w:numPr>
        <w:contextualSpacing w:val="0"/>
        <w:jc w:val="both"/>
        <w:rPr>
          <w:iCs/>
          <w:lang w:val="sr-Cyrl-CS"/>
        </w:rPr>
      </w:pPr>
      <w:r w:rsidRPr="000071A1">
        <w:rPr>
          <w:iCs/>
          <w:lang w:val="sr-Cyrl-CS"/>
        </w:rPr>
        <w:t>Понуђач је р</w:t>
      </w:r>
      <w:r w:rsidRPr="000071A1">
        <w:rPr>
          <w:iCs/>
        </w:rPr>
        <w:t>егистрован код надлежног органа, односно уписан у одговарајући регистар;</w:t>
      </w:r>
    </w:p>
    <w:p w14:paraId="75D90D51" w14:textId="77777777" w:rsidR="0061030F" w:rsidRPr="000071A1" w:rsidRDefault="0061030F" w:rsidP="0061030F">
      <w:pPr>
        <w:pStyle w:val="ListParagraph"/>
        <w:numPr>
          <w:ilvl w:val="0"/>
          <w:numId w:val="8"/>
        </w:numPr>
        <w:contextualSpacing w:val="0"/>
        <w:jc w:val="both"/>
        <w:rPr>
          <w:bCs/>
          <w:iCs/>
          <w:lang w:val="sr-Cyrl-CS"/>
        </w:rPr>
      </w:pPr>
      <w:r w:rsidRPr="000071A1">
        <w:rPr>
          <w:iCs/>
          <w:lang w:val="sr-Cyrl-CS"/>
        </w:rPr>
        <w:t xml:space="preserve">Понуђач и његов </w:t>
      </w:r>
      <w:r w:rsidRPr="000071A1">
        <w:rPr>
          <w:iCs/>
        </w:rPr>
        <w:t xml:space="preserve">законски </w:t>
      </w:r>
      <w:r w:rsidRPr="000071A1">
        <w:t>заступник нис</w:t>
      </w:r>
      <w:r w:rsidRPr="000071A1">
        <w:rPr>
          <w:lang w:val="sr-Cyrl-CS"/>
        </w:rPr>
        <w:t>у</w:t>
      </w:r>
      <w:r w:rsidRPr="000071A1">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071A1">
        <w:rPr>
          <w:lang w:val="sr-Cyrl-CS"/>
        </w:rPr>
        <w:t>к</w:t>
      </w:r>
      <w:r w:rsidRPr="000071A1">
        <w:t>ривично дело преваре;</w:t>
      </w:r>
    </w:p>
    <w:p w14:paraId="22E0DD4F" w14:textId="77777777" w:rsidR="0061030F" w:rsidRPr="000071A1" w:rsidRDefault="0061030F" w:rsidP="0061030F">
      <w:pPr>
        <w:pStyle w:val="ListParagraph"/>
        <w:ind w:left="1440"/>
        <w:jc w:val="both"/>
        <w:rPr>
          <w:color w:val="auto"/>
          <w:lang w:val="sr-Cyrl-CS"/>
        </w:rPr>
      </w:pPr>
    </w:p>
    <w:p w14:paraId="2796D413" w14:textId="77777777" w:rsidR="0061030F" w:rsidRPr="000071A1" w:rsidRDefault="0061030F" w:rsidP="0061030F">
      <w:pPr>
        <w:pStyle w:val="ListParagraph"/>
        <w:numPr>
          <w:ilvl w:val="0"/>
          <w:numId w:val="8"/>
        </w:numPr>
        <w:contextualSpacing w:val="0"/>
        <w:jc w:val="both"/>
        <w:rPr>
          <w:color w:val="auto"/>
          <w:lang w:val="sr-Cyrl-CS"/>
        </w:rPr>
      </w:pPr>
      <w:r w:rsidRPr="000071A1">
        <w:rPr>
          <w:bCs/>
          <w:iCs/>
          <w:lang w:val="sr-Cyrl-CS"/>
        </w:rPr>
        <w:lastRenderedPageBreak/>
        <w:t>Понуђач је и</w:t>
      </w:r>
      <w:r w:rsidRPr="000071A1">
        <w:rPr>
          <w:bCs/>
          <w:iCs/>
        </w:rPr>
        <w:t xml:space="preserve">змирио </w:t>
      </w:r>
      <w:r w:rsidRPr="000071A1">
        <w:t>доспеле порезе, доприносе и друге јавне дажбине у складу са прописима Републике Србије (</w:t>
      </w:r>
      <w:r w:rsidRPr="000071A1">
        <w:rPr>
          <w:i/>
        </w:rPr>
        <w:t>или стране државе када има седиште на њеној територији);</w:t>
      </w:r>
    </w:p>
    <w:p w14:paraId="6052B577" w14:textId="77777777" w:rsidR="0061030F" w:rsidRPr="000071A1" w:rsidRDefault="0061030F" w:rsidP="0061030F">
      <w:pPr>
        <w:pStyle w:val="ListParagraph"/>
        <w:numPr>
          <w:ilvl w:val="0"/>
          <w:numId w:val="8"/>
        </w:numPr>
        <w:contextualSpacing w:val="0"/>
        <w:jc w:val="both"/>
        <w:rPr>
          <w:color w:val="auto"/>
        </w:rPr>
      </w:pPr>
      <w:r w:rsidRPr="000071A1">
        <w:rPr>
          <w:color w:val="auto"/>
          <w:lang w:val="sr-Cyrl-CS"/>
        </w:rPr>
        <w:t>Понуђач је п</w:t>
      </w:r>
      <w:r w:rsidRPr="000071A1">
        <w:rPr>
          <w:color w:val="auto"/>
        </w:rPr>
        <w:t xml:space="preserve">оштовао обавезе које произлазе из важећих прописа о заштити на раду, запошљавању и условима рада, заштити животне средине, </w:t>
      </w:r>
      <w:r w:rsidRPr="000071A1">
        <w:t xml:space="preserve">као и да </w:t>
      </w:r>
      <w:r w:rsidRPr="000071A1">
        <w:rPr>
          <w:lang w:val="sr-Cyrl-CS"/>
        </w:rPr>
        <w:t xml:space="preserve">нема забрану обављања делатности која је на снази у време подношења понуде </w:t>
      </w:r>
    </w:p>
    <w:p w14:paraId="60088AE4" w14:textId="200E6CC2" w:rsidR="0061030F" w:rsidRPr="00D7426E" w:rsidRDefault="0061030F" w:rsidP="0061030F">
      <w:pPr>
        <w:pStyle w:val="ListParagraph"/>
        <w:numPr>
          <w:ilvl w:val="0"/>
          <w:numId w:val="8"/>
        </w:numPr>
        <w:contextualSpacing w:val="0"/>
        <w:jc w:val="both"/>
        <w:rPr>
          <w:i/>
          <w:color w:val="000000" w:themeColor="text1"/>
          <w:lang w:val="sr-Cyrl-CS"/>
        </w:rPr>
      </w:pPr>
      <w:proofErr w:type="spellStart"/>
      <w:r w:rsidRPr="000071A1">
        <w:rPr>
          <w:iCs/>
          <w:color w:val="auto"/>
        </w:rPr>
        <w:t>Понуђач</w:t>
      </w:r>
      <w:proofErr w:type="spellEnd"/>
      <w:r w:rsidRPr="000071A1">
        <w:rPr>
          <w:iCs/>
          <w:color w:val="auto"/>
        </w:rPr>
        <w:t xml:space="preserve"> </w:t>
      </w:r>
      <w:proofErr w:type="spellStart"/>
      <w:r w:rsidRPr="000071A1">
        <w:rPr>
          <w:iCs/>
          <w:color w:val="auto"/>
        </w:rPr>
        <w:t>није</w:t>
      </w:r>
      <w:proofErr w:type="spellEnd"/>
      <w:r w:rsidRPr="000071A1">
        <w:rPr>
          <w:iCs/>
          <w:color w:val="auto"/>
        </w:rPr>
        <w:t xml:space="preserve"> </w:t>
      </w:r>
      <w:proofErr w:type="spellStart"/>
      <w:r w:rsidRPr="000071A1">
        <w:rPr>
          <w:iCs/>
          <w:color w:val="auto"/>
        </w:rPr>
        <w:t>пословао</w:t>
      </w:r>
      <w:proofErr w:type="spellEnd"/>
      <w:r w:rsidRPr="000071A1">
        <w:rPr>
          <w:iCs/>
          <w:color w:val="auto"/>
        </w:rPr>
        <w:t xml:space="preserve"> </w:t>
      </w:r>
      <w:proofErr w:type="spellStart"/>
      <w:r w:rsidRPr="000071A1">
        <w:rPr>
          <w:iCs/>
          <w:color w:val="auto"/>
        </w:rPr>
        <w:t>са</w:t>
      </w:r>
      <w:proofErr w:type="spellEnd"/>
      <w:r w:rsidRPr="000071A1">
        <w:rPr>
          <w:iCs/>
          <w:color w:val="auto"/>
        </w:rPr>
        <w:t xml:space="preserve"> </w:t>
      </w:r>
      <w:proofErr w:type="spellStart"/>
      <w:r w:rsidRPr="00D7426E">
        <w:rPr>
          <w:iCs/>
          <w:color w:val="000000" w:themeColor="text1"/>
        </w:rPr>
        <w:t>губитком</w:t>
      </w:r>
      <w:proofErr w:type="spellEnd"/>
      <w:r w:rsidRPr="00D7426E">
        <w:rPr>
          <w:iCs/>
          <w:color w:val="000000" w:themeColor="text1"/>
        </w:rPr>
        <w:t xml:space="preserve"> у 202</w:t>
      </w:r>
      <w:r w:rsidR="00AF01FE" w:rsidRPr="00D7426E">
        <w:rPr>
          <w:iCs/>
          <w:color w:val="000000" w:themeColor="text1"/>
        </w:rPr>
        <w:t>4</w:t>
      </w:r>
      <w:r w:rsidRPr="00D7426E">
        <w:rPr>
          <w:iCs/>
          <w:color w:val="000000" w:themeColor="text1"/>
        </w:rPr>
        <w:t>. години</w:t>
      </w:r>
    </w:p>
    <w:p w14:paraId="42C545EA" w14:textId="77777777" w:rsidR="0061030F" w:rsidRPr="000071A1" w:rsidRDefault="0061030F" w:rsidP="0061030F">
      <w:pPr>
        <w:pStyle w:val="ListParagraph"/>
        <w:ind w:left="1440"/>
        <w:contextualSpacing w:val="0"/>
        <w:jc w:val="both"/>
        <w:rPr>
          <w:i/>
          <w:color w:val="auto"/>
          <w:lang w:val="sr-Cyrl-CS"/>
        </w:rPr>
      </w:pPr>
    </w:p>
    <w:p w14:paraId="2517E9DE" w14:textId="77777777" w:rsidR="0061030F" w:rsidRPr="000071A1" w:rsidRDefault="0061030F" w:rsidP="0061030F">
      <w:pPr>
        <w:jc w:val="both"/>
        <w:rPr>
          <w:i/>
          <w:lang w:val="sr-Cyrl-CS"/>
        </w:rPr>
      </w:pPr>
    </w:p>
    <w:p w14:paraId="2173A48B" w14:textId="77777777" w:rsidR="0061030F" w:rsidRPr="000071A1" w:rsidRDefault="0061030F" w:rsidP="0061030F">
      <w:pPr>
        <w:ind w:left="1134"/>
      </w:pPr>
      <w:proofErr w:type="gramStart"/>
      <w:r w:rsidRPr="000071A1">
        <w:t>Место:_</w:t>
      </w:r>
      <w:proofErr w:type="gramEnd"/>
      <w:r w:rsidRPr="000071A1">
        <w:t>____________                                                                    Понуђач:</w:t>
      </w:r>
    </w:p>
    <w:p w14:paraId="6C7C397E" w14:textId="77777777" w:rsidR="0061030F" w:rsidRPr="000071A1" w:rsidRDefault="0061030F" w:rsidP="0061030F">
      <w:pPr>
        <w:ind w:left="1134"/>
        <w:jc w:val="both"/>
      </w:pPr>
      <w:proofErr w:type="gramStart"/>
      <w:r w:rsidRPr="000071A1">
        <w:t>Датум:_</w:t>
      </w:r>
      <w:proofErr w:type="gramEnd"/>
      <w:r w:rsidRPr="000071A1">
        <w:t>____________                         М.П.                     ____________________</w:t>
      </w:r>
    </w:p>
    <w:p w14:paraId="74B67E2C" w14:textId="77777777" w:rsidR="0061030F" w:rsidRPr="000071A1" w:rsidRDefault="0061030F" w:rsidP="0061030F">
      <w:pPr>
        <w:jc w:val="both"/>
      </w:pPr>
    </w:p>
    <w:p w14:paraId="1813514D" w14:textId="77777777" w:rsidR="0061030F" w:rsidRPr="000071A1" w:rsidRDefault="0061030F" w:rsidP="0061030F">
      <w:pPr>
        <w:jc w:val="both"/>
      </w:pPr>
    </w:p>
    <w:p w14:paraId="3822BF6E" w14:textId="77777777" w:rsidR="0061030F" w:rsidRPr="000071A1" w:rsidRDefault="0061030F" w:rsidP="0061030F">
      <w:pPr>
        <w:jc w:val="both"/>
      </w:pPr>
    </w:p>
    <w:p w14:paraId="2816AB3D" w14:textId="77777777" w:rsidR="0061030F" w:rsidRPr="000071A1" w:rsidRDefault="0061030F" w:rsidP="0061030F">
      <w:pPr>
        <w:jc w:val="center"/>
        <w:rPr>
          <w:b/>
          <w:bCs/>
          <w:i/>
          <w:iCs/>
        </w:rPr>
      </w:pPr>
      <w:r w:rsidRPr="000071A1">
        <w:rPr>
          <w:b/>
          <w:bCs/>
          <w:i/>
          <w:iCs/>
        </w:rPr>
        <w:t>V УПУТСТВО ПОНУЂАЧИМА КАКО ДА САЧИНЕ ПОНУДУ</w:t>
      </w:r>
    </w:p>
    <w:p w14:paraId="08B4198E" w14:textId="77777777" w:rsidR="0061030F" w:rsidRPr="000071A1" w:rsidRDefault="0061030F" w:rsidP="0061030F">
      <w:pPr>
        <w:jc w:val="both"/>
        <w:rPr>
          <w:b/>
          <w:bCs/>
          <w:i/>
          <w:iCs/>
        </w:rPr>
      </w:pPr>
    </w:p>
    <w:p w14:paraId="004520A0" w14:textId="77777777" w:rsidR="0061030F" w:rsidRPr="000071A1" w:rsidRDefault="0061030F" w:rsidP="0061030F">
      <w:pPr>
        <w:jc w:val="both"/>
        <w:rPr>
          <w:rFonts w:eastAsia="TimesNewRomanPSMT"/>
          <w:bCs/>
        </w:rPr>
      </w:pPr>
      <w:r w:rsidRPr="000071A1">
        <w:rPr>
          <w:b/>
          <w:bCs/>
          <w:i/>
          <w:iCs/>
        </w:rPr>
        <w:t>1. НАЧИН НА КОЈИ ПОНУДА МОРА ДА БУДЕ САЧИЊЕНА</w:t>
      </w:r>
    </w:p>
    <w:p w14:paraId="77014AE6" w14:textId="77777777" w:rsidR="0061030F" w:rsidRPr="000071A1" w:rsidRDefault="0061030F" w:rsidP="0061030F">
      <w:pPr>
        <w:jc w:val="both"/>
        <w:rPr>
          <w:rFonts w:eastAsia="TimesNewRomanPSMT"/>
          <w:bCs/>
        </w:rPr>
      </w:pPr>
    </w:p>
    <w:p w14:paraId="07A36347" w14:textId="77777777" w:rsidR="0061030F" w:rsidRPr="000071A1" w:rsidRDefault="0061030F" w:rsidP="0061030F">
      <w:pPr>
        <w:jc w:val="both"/>
        <w:rPr>
          <w:rFonts w:eastAsia="TimesNewRomanPSMT"/>
          <w:bCs/>
          <w:lang w:val="sr-Cyrl-CS"/>
        </w:rPr>
      </w:pPr>
      <w:r w:rsidRPr="000071A1">
        <w:rPr>
          <w:rFonts w:eastAsia="TimesNewRomanPSMT"/>
          <w:b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14:paraId="2224571D" w14:textId="77777777" w:rsidR="0061030F" w:rsidRPr="000071A1" w:rsidRDefault="0061030F" w:rsidP="0061030F">
      <w:pPr>
        <w:jc w:val="both"/>
        <w:rPr>
          <w:rFonts w:eastAsia="TimesNewRomanPSMT"/>
          <w:bCs/>
        </w:rPr>
      </w:pPr>
      <w:r w:rsidRPr="000071A1">
        <w:rPr>
          <w:rFonts w:eastAsia="TimesNewRomanPSMT"/>
          <w:bCs/>
        </w:rPr>
        <w:t>На полеђини коверте навести назив</w:t>
      </w:r>
      <w:r w:rsidRPr="000071A1">
        <w:rPr>
          <w:rFonts w:eastAsia="TimesNewRomanPSMT"/>
          <w:bCs/>
          <w:lang w:val="sr-Cyrl-CS"/>
        </w:rPr>
        <w:t xml:space="preserve"> и адресу</w:t>
      </w:r>
      <w:r w:rsidRPr="000071A1">
        <w:rPr>
          <w:rFonts w:eastAsia="TimesNewRomanPSMT"/>
          <w:bCs/>
        </w:rPr>
        <w:t xml:space="preserve"> понуђача. </w:t>
      </w:r>
    </w:p>
    <w:p w14:paraId="672EAF7A" w14:textId="77777777" w:rsidR="0061030F" w:rsidRPr="000071A1" w:rsidRDefault="0061030F" w:rsidP="0061030F">
      <w:pPr>
        <w:jc w:val="both"/>
        <w:rPr>
          <w:b/>
          <w:iCs/>
          <w:color w:val="auto"/>
          <w:lang w:val="sr-Latn-CS"/>
        </w:rPr>
      </w:pPr>
      <w:r w:rsidRPr="000071A1">
        <w:rPr>
          <w:b/>
          <w:iCs/>
          <w:color w:val="auto"/>
        </w:rPr>
        <w:t xml:space="preserve">Уговор о </w:t>
      </w:r>
      <w:r w:rsidRPr="000071A1">
        <w:rPr>
          <w:b/>
          <w:iCs/>
          <w:color w:val="auto"/>
          <w:lang w:val="ru-RU"/>
        </w:rPr>
        <w:t xml:space="preserve">осигурању се закључује на период од </w:t>
      </w:r>
      <w:r w:rsidRPr="000071A1">
        <w:rPr>
          <w:b/>
          <w:iCs/>
          <w:color w:val="auto"/>
        </w:rPr>
        <w:t>12 месеци</w:t>
      </w:r>
      <w:r w:rsidRPr="000071A1">
        <w:rPr>
          <w:b/>
          <w:iCs/>
          <w:color w:val="auto"/>
          <w:lang w:val="ru-RU"/>
        </w:rPr>
        <w:t xml:space="preserve"> од дана закључења уговора.</w:t>
      </w:r>
    </w:p>
    <w:p w14:paraId="050EC127" w14:textId="77777777" w:rsidR="0061030F" w:rsidRPr="000071A1" w:rsidRDefault="0061030F" w:rsidP="0061030F">
      <w:pPr>
        <w:jc w:val="both"/>
        <w:rPr>
          <w:iCs/>
          <w:color w:val="auto"/>
        </w:rPr>
      </w:pPr>
      <w:r w:rsidRPr="000071A1">
        <w:rPr>
          <w:iCs/>
          <w:color w:val="auto"/>
        </w:rPr>
        <w:t>Цена је фиксна и не може се мењати за време трајања уговора.</w:t>
      </w:r>
    </w:p>
    <w:p w14:paraId="2214A2E0" w14:textId="7AC14F7C" w:rsidR="0061030F" w:rsidRPr="000071A1" w:rsidRDefault="0061030F" w:rsidP="0061030F">
      <w:pPr>
        <w:jc w:val="both"/>
        <w:rPr>
          <w:color w:val="000000" w:themeColor="text1"/>
        </w:rPr>
      </w:pPr>
      <w:r w:rsidRPr="000071A1">
        <w:rPr>
          <w:rFonts w:eastAsia="TimesNewRomanPSMT"/>
          <w:bCs/>
        </w:rPr>
        <w:t xml:space="preserve">Понуду доставити на адресу: </w:t>
      </w:r>
      <w:r w:rsidRPr="000071A1">
        <w:rPr>
          <w:rFonts w:eastAsia="TimesNewRomanPSMT"/>
          <w:bCs/>
          <w:color w:val="000000" w:themeColor="text1"/>
        </w:rPr>
        <w:t xml:space="preserve">Градска општина Севојно, Миливоја Марића бр. 40, 31205 </w:t>
      </w:r>
      <w:proofErr w:type="spellStart"/>
      <w:r w:rsidRPr="000071A1">
        <w:rPr>
          <w:rFonts w:eastAsia="TimesNewRomanPSMT"/>
          <w:bCs/>
          <w:color w:val="000000" w:themeColor="text1"/>
        </w:rPr>
        <w:t>Севојно</w:t>
      </w:r>
      <w:proofErr w:type="spellEnd"/>
      <w:r w:rsidRPr="000071A1">
        <w:rPr>
          <w:rFonts w:eastAsia="TimesNewRomanPSMT"/>
          <w:bCs/>
          <w:color w:val="000000" w:themeColor="text1"/>
          <w:lang w:val="sr-Cyrl-CS"/>
        </w:rPr>
        <w:t>,</w:t>
      </w:r>
      <w:r w:rsidRPr="000071A1">
        <w:rPr>
          <w:i/>
          <w:iCs/>
          <w:color w:val="000000" w:themeColor="text1"/>
        </w:rPr>
        <w:t xml:space="preserve"> </w:t>
      </w:r>
      <w:proofErr w:type="spellStart"/>
      <w:r w:rsidRPr="000071A1">
        <w:rPr>
          <w:rFonts w:eastAsia="TimesNewRomanPSMT"/>
          <w:bCs/>
        </w:rPr>
        <w:t>са</w:t>
      </w:r>
      <w:proofErr w:type="spellEnd"/>
      <w:r w:rsidRPr="000071A1">
        <w:rPr>
          <w:rFonts w:eastAsia="TimesNewRomanPSMT"/>
          <w:bCs/>
        </w:rPr>
        <w:t xml:space="preserve"> </w:t>
      </w:r>
      <w:proofErr w:type="spellStart"/>
      <w:proofErr w:type="gramStart"/>
      <w:r w:rsidRPr="000071A1">
        <w:rPr>
          <w:rFonts w:eastAsia="TimesNewRomanPSMT"/>
          <w:bCs/>
        </w:rPr>
        <w:t>назнаком</w:t>
      </w:r>
      <w:bookmarkStart w:id="1" w:name="_Hlk170303399"/>
      <w:proofErr w:type="spellEnd"/>
      <w:r w:rsidRPr="000071A1">
        <w:rPr>
          <w:rFonts w:eastAsia="TimesNewRomanPSMT"/>
          <w:bCs/>
        </w:rPr>
        <w:t>:</w:t>
      </w:r>
      <w:bookmarkEnd w:id="1"/>
      <w:r w:rsidRPr="000071A1">
        <w:rPr>
          <w:rFonts w:eastAsia="TimesNewRomanPS-BoldMT"/>
          <w:b/>
          <w:bCs/>
        </w:rPr>
        <w:t>,,</w:t>
      </w:r>
      <w:proofErr w:type="spellStart"/>
      <w:proofErr w:type="gramEnd"/>
      <w:r w:rsidRPr="000071A1">
        <w:rPr>
          <w:rFonts w:eastAsia="TimesNewRomanPS-BoldMT"/>
          <w:b/>
          <w:bCs/>
        </w:rPr>
        <w:t>Понуда</w:t>
      </w:r>
      <w:proofErr w:type="spellEnd"/>
      <w:r w:rsidRPr="000071A1">
        <w:rPr>
          <w:rFonts w:eastAsia="TimesNewRomanPS-BoldMT"/>
          <w:b/>
          <w:bCs/>
        </w:rPr>
        <w:t xml:space="preserve"> </w:t>
      </w:r>
      <w:proofErr w:type="spellStart"/>
      <w:r w:rsidRPr="000071A1">
        <w:rPr>
          <w:rFonts w:eastAsia="TimesNewRomanPS-BoldMT"/>
          <w:b/>
          <w:bCs/>
        </w:rPr>
        <w:t>за</w:t>
      </w:r>
      <w:proofErr w:type="spellEnd"/>
      <w:r w:rsidRPr="000071A1">
        <w:rPr>
          <w:rFonts w:eastAsia="TimesNewRomanPS-BoldMT"/>
          <w:b/>
          <w:bCs/>
        </w:rPr>
        <w:t xml:space="preserve"> </w:t>
      </w:r>
      <w:proofErr w:type="spellStart"/>
      <w:r w:rsidRPr="000071A1">
        <w:rPr>
          <w:rFonts w:eastAsia="TimesNewRomanPS-BoldMT"/>
          <w:b/>
          <w:bCs/>
        </w:rPr>
        <w:t>набавку</w:t>
      </w:r>
      <w:proofErr w:type="spellEnd"/>
      <w:r w:rsidRPr="000071A1">
        <w:t xml:space="preserve"> </w:t>
      </w:r>
      <w:r w:rsidR="00D7426E" w:rsidRPr="00D7426E">
        <w:rPr>
          <w:b/>
          <w:color w:val="000000" w:themeColor="text1"/>
          <w:lang w:val="sr-Cyrl-CS"/>
        </w:rPr>
        <w:t>О</w:t>
      </w:r>
      <w:r w:rsidRPr="00D7426E">
        <w:rPr>
          <w:b/>
          <w:color w:val="000000" w:themeColor="text1"/>
          <w:lang w:val="sr-Cyrl-CS"/>
        </w:rPr>
        <w:t>сигурањ</w:t>
      </w:r>
      <w:r w:rsidR="00D7426E" w:rsidRPr="00D7426E">
        <w:rPr>
          <w:b/>
          <w:color w:val="000000" w:themeColor="text1"/>
          <w:lang w:val="sr-Cyrl-CS"/>
        </w:rPr>
        <w:t>е</w:t>
      </w:r>
      <w:r w:rsidRPr="00D7426E">
        <w:rPr>
          <w:b/>
          <w:color w:val="000000" w:themeColor="text1"/>
          <w:lang w:val="sr-Cyrl-CS"/>
        </w:rPr>
        <w:t xml:space="preserve"> имовине и </w:t>
      </w:r>
      <w:proofErr w:type="gramStart"/>
      <w:r w:rsidRPr="00D7426E">
        <w:rPr>
          <w:b/>
          <w:color w:val="000000" w:themeColor="text1"/>
          <w:lang w:val="sr-Cyrl-CS"/>
        </w:rPr>
        <w:t>запослених</w:t>
      </w:r>
      <w:r w:rsidRPr="000071A1">
        <w:rPr>
          <w:rFonts w:eastAsia="TimesNewRomanPS-BoldMT"/>
          <w:b/>
          <w:bCs/>
          <w:color w:val="auto"/>
        </w:rPr>
        <w:t xml:space="preserve">, </w:t>
      </w:r>
      <w:r w:rsidR="00D7426E">
        <w:rPr>
          <w:rFonts w:eastAsia="TimesNewRomanPS-BoldMT"/>
          <w:b/>
          <w:bCs/>
          <w:color w:val="auto"/>
          <w:lang w:val="sr-Cyrl-RS"/>
        </w:rPr>
        <w:t xml:space="preserve">  </w:t>
      </w:r>
      <w:proofErr w:type="gramEnd"/>
      <w:r w:rsidR="00D7426E">
        <w:rPr>
          <w:rFonts w:eastAsia="TimesNewRomanPS-BoldMT"/>
          <w:b/>
          <w:bCs/>
          <w:color w:val="auto"/>
          <w:lang w:val="sr-Cyrl-RS"/>
        </w:rPr>
        <w:t xml:space="preserve">         </w:t>
      </w:r>
      <w:proofErr w:type="spellStart"/>
      <w:r w:rsidRPr="000071A1">
        <w:rPr>
          <w:rFonts w:eastAsia="TimesNewRomanPS-BoldMT"/>
          <w:b/>
          <w:bCs/>
          <w:color w:val="auto"/>
        </w:rPr>
        <w:t>набавка</w:t>
      </w:r>
      <w:proofErr w:type="spellEnd"/>
      <w:r w:rsidRPr="000071A1">
        <w:rPr>
          <w:rFonts w:eastAsia="TimesNewRomanPS-BoldMT"/>
          <w:b/>
          <w:bCs/>
          <w:color w:val="auto"/>
        </w:rPr>
        <w:t xml:space="preserve"> </w:t>
      </w:r>
      <w:r w:rsidR="00AF01FE" w:rsidRPr="00D7426E">
        <w:rPr>
          <w:b/>
          <w:bCs/>
          <w:color w:val="000000" w:themeColor="text1"/>
        </w:rPr>
        <w:t>IV</w:t>
      </w:r>
      <w:r w:rsidR="00AF01FE" w:rsidRPr="00D7426E">
        <w:rPr>
          <w:b/>
          <w:bCs/>
          <w:color w:val="000000" w:themeColor="text1"/>
          <w:lang w:val="sr-Cyrl-RS"/>
        </w:rPr>
        <w:t xml:space="preserve"> </w:t>
      </w:r>
      <w:proofErr w:type="spellStart"/>
      <w:r w:rsidR="00AF01FE" w:rsidRPr="00D7426E">
        <w:rPr>
          <w:b/>
          <w:bCs/>
          <w:color w:val="000000" w:themeColor="text1"/>
        </w:rPr>
        <w:t>број</w:t>
      </w:r>
      <w:proofErr w:type="spellEnd"/>
      <w:r w:rsidR="00AF01FE" w:rsidRPr="00D7426E">
        <w:rPr>
          <w:b/>
          <w:bCs/>
          <w:color w:val="000000" w:themeColor="text1"/>
          <w:lang w:val="sr-Cyrl-CS"/>
        </w:rPr>
        <w:t xml:space="preserve"> </w:t>
      </w:r>
      <w:r w:rsidR="00AF01FE" w:rsidRPr="00277914">
        <w:rPr>
          <w:b/>
          <w:bCs/>
          <w:color w:val="auto"/>
        </w:rPr>
        <w:t>405-</w:t>
      </w:r>
      <w:r w:rsidR="00277914" w:rsidRPr="00277914">
        <w:rPr>
          <w:b/>
          <w:bCs/>
          <w:color w:val="auto"/>
        </w:rPr>
        <w:t>291</w:t>
      </w:r>
      <w:r w:rsidR="00AF01FE" w:rsidRPr="00277914">
        <w:rPr>
          <w:b/>
          <w:bCs/>
          <w:color w:val="auto"/>
        </w:rPr>
        <w:t>/25</w:t>
      </w:r>
      <w:r w:rsidR="00AF01FE" w:rsidRPr="00277914">
        <w:rPr>
          <w:color w:val="auto"/>
        </w:rPr>
        <w:t xml:space="preserve"> </w:t>
      </w:r>
      <w:r w:rsidRPr="000071A1">
        <w:rPr>
          <w:rFonts w:eastAsia="TimesNewRomanPSMT"/>
          <w:b/>
          <w:bCs/>
          <w:color w:val="000000" w:themeColor="text1"/>
        </w:rPr>
        <w:t xml:space="preserve">- </w:t>
      </w:r>
      <w:r w:rsidRPr="000071A1">
        <w:rPr>
          <w:rFonts w:eastAsia="TimesNewRomanPS-BoldMT"/>
          <w:b/>
          <w:bCs/>
          <w:color w:val="auto"/>
        </w:rPr>
        <w:t>НЕ ОТВАРАТИ”.</w:t>
      </w:r>
      <w:r w:rsidRPr="000071A1">
        <w:rPr>
          <w:color w:val="auto"/>
        </w:rPr>
        <w:t xml:space="preserve"> </w:t>
      </w:r>
      <w:proofErr w:type="spellStart"/>
      <w:r w:rsidRPr="000071A1">
        <w:rPr>
          <w:color w:val="auto"/>
        </w:rPr>
        <w:t>Понуда</w:t>
      </w:r>
      <w:proofErr w:type="spellEnd"/>
      <w:r w:rsidRPr="000071A1">
        <w:rPr>
          <w:color w:val="auto"/>
        </w:rPr>
        <w:t xml:space="preserve"> </w:t>
      </w:r>
      <w:proofErr w:type="spellStart"/>
      <w:r w:rsidRPr="000071A1">
        <w:rPr>
          <w:color w:val="auto"/>
        </w:rPr>
        <w:t>се</w:t>
      </w:r>
      <w:proofErr w:type="spellEnd"/>
      <w:r w:rsidRPr="000071A1">
        <w:rPr>
          <w:color w:val="auto"/>
        </w:rPr>
        <w:t xml:space="preserve"> </w:t>
      </w:r>
      <w:proofErr w:type="spellStart"/>
      <w:r w:rsidRPr="000071A1">
        <w:rPr>
          <w:color w:val="auto"/>
        </w:rPr>
        <w:t>сматра</w:t>
      </w:r>
      <w:proofErr w:type="spellEnd"/>
      <w:r w:rsidRPr="000071A1">
        <w:rPr>
          <w:color w:val="auto"/>
        </w:rPr>
        <w:t xml:space="preserve"> </w:t>
      </w:r>
      <w:proofErr w:type="spellStart"/>
      <w:r w:rsidRPr="000071A1">
        <w:rPr>
          <w:color w:val="auto"/>
        </w:rPr>
        <w:t>благовременом</w:t>
      </w:r>
      <w:proofErr w:type="spellEnd"/>
      <w:r w:rsidRPr="000071A1">
        <w:rPr>
          <w:color w:val="auto"/>
        </w:rPr>
        <w:t xml:space="preserve"> </w:t>
      </w:r>
      <w:proofErr w:type="spellStart"/>
      <w:r w:rsidRPr="000071A1">
        <w:rPr>
          <w:color w:val="auto"/>
        </w:rPr>
        <w:t>уколико</w:t>
      </w:r>
      <w:proofErr w:type="spellEnd"/>
      <w:r w:rsidRPr="000071A1">
        <w:rPr>
          <w:color w:val="auto"/>
        </w:rPr>
        <w:t xml:space="preserve"> </w:t>
      </w:r>
      <w:proofErr w:type="spellStart"/>
      <w:r w:rsidRPr="000071A1">
        <w:rPr>
          <w:color w:val="auto"/>
        </w:rPr>
        <w:t>је</w:t>
      </w:r>
      <w:proofErr w:type="spellEnd"/>
      <w:r w:rsidRPr="000071A1">
        <w:rPr>
          <w:color w:val="auto"/>
        </w:rPr>
        <w:t xml:space="preserve"> </w:t>
      </w:r>
      <w:proofErr w:type="spellStart"/>
      <w:r w:rsidRPr="000071A1">
        <w:rPr>
          <w:color w:val="auto"/>
        </w:rPr>
        <w:t>примљена</w:t>
      </w:r>
      <w:proofErr w:type="spellEnd"/>
      <w:r w:rsidRPr="000071A1">
        <w:rPr>
          <w:color w:val="auto"/>
        </w:rPr>
        <w:t xml:space="preserve"> </w:t>
      </w:r>
      <w:proofErr w:type="spellStart"/>
      <w:r w:rsidRPr="000071A1">
        <w:rPr>
          <w:color w:val="auto"/>
        </w:rPr>
        <w:t>од</w:t>
      </w:r>
      <w:proofErr w:type="spellEnd"/>
      <w:r w:rsidRPr="000071A1">
        <w:rPr>
          <w:color w:val="auto"/>
        </w:rPr>
        <w:t xml:space="preserve"> </w:t>
      </w:r>
      <w:proofErr w:type="spellStart"/>
      <w:r w:rsidRPr="000071A1">
        <w:rPr>
          <w:color w:val="auto"/>
        </w:rPr>
        <w:t>стране</w:t>
      </w:r>
      <w:proofErr w:type="spellEnd"/>
      <w:r w:rsidRPr="000071A1">
        <w:rPr>
          <w:color w:val="auto"/>
        </w:rPr>
        <w:t xml:space="preserve"> </w:t>
      </w:r>
      <w:proofErr w:type="spellStart"/>
      <w:r w:rsidRPr="000071A1">
        <w:rPr>
          <w:color w:val="auto"/>
        </w:rPr>
        <w:t>наручиоца</w:t>
      </w:r>
      <w:proofErr w:type="spellEnd"/>
      <w:r w:rsidRPr="000071A1">
        <w:rPr>
          <w:color w:val="auto"/>
        </w:rPr>
        <w:t xml:space="preserve"> </w:t>
      </w:r>
      <w:proofErr w:type="spellStart"/>
      <w:r w:rsidRPr="00224D6C">
        <w:rPr>
          <w:color w:val="auto"/>
        </w:rPr>
        <w:t>до</w:t>
      </w:r>
      <w:proofErr w:type="spellEnd"/>
      <w:r w:rsidRPr="00224D6C">
        <w:rPr>
          <w:color w:val="auto"/>
        </w:rPr>
        <w:t xml:space="preserve"> </w:t>
      </w:r>
      <w:r w:rsidR="00FC2C56" w:rsidRPr="00224D6C">
        <w:rPr>
          <w:b/>
          <w:color w:val="auto"/>
        </w:rPr>
        <w:t>0</w:t>
      </w:r>
      <w:r w:rsidR="00E576B6" w:rsidRPr="00224D6C">
        <w:rPr>
          <w:b/>
          <w:color w:val="auto"/>
        </w:rPr>
        <w:t>3</w:t>
      </w:r>
      <w:r w:rsidR="00FC2C56" w:rsidRPr="00224D6C">
        <w:rPr>
          <w:b/>
          <w:color w:val="auto"/>
        </w:rPr>
        <w:t>.07</w:t>
      </w:r>
      <w:r w:rsidRPr="00224D6C">
        <w:rPr>
          <w:b/>
          <w:color w:val="auto"/>
        </w:rPr>
        <w:t>.202</w:t>
      </w:r>
      <w:r w:rsidR="00AF01FE" w:rsidRPr="00224D6C">
        <w:rPr>
          <w:b/>
          <w:color w:val="auto"/>
        </w:rPr>
        <w:t>5</w:t>
      </w:r>
      <w:r w:rsidRPr="000071A1">
        <w:rPr>
          <w:b/>
          <w:color w:val="000000" w:themeColor="text1"/>
        </w:rPr>
        <w:t>. године до 11</w:t>
      </w:r>
      <w:r w:rsidR="00FC2C56" w:rsidRPr="000071A1">
        <w:rPr>
          <w:rFonts w:eastAsia="TimesNewRomanPSMT"/>
          <w:b/>
          <w:color w:val="000000" w:themeColor="text1"/>
        </w:rPr>
        <w:t>:00</w:t>
      </w:r>
      <w:r w:rsidRPr="000071A1">
        <w:rPr>
          <w:b/>
          <w:color w:val="000000" w:themeColor="text1"/>
        </w:rPr>
        <w:t xml:space="preserve"> часова </w:t>
      </w:r>
      <w:r w:rsidRPr="000071A1">
        <w:rPr>
          <w:color w:val="auto"/>
          <w:lang w:val="sr-Cyrl-CS"/>
        </w:rPr>
        <w:t xml:space="preserve">без обзира на начин на који се доставља. Уколико последњи дан рока за подношење понуда буде нерадни дан рок истиче првог следећег радног дана </w:t>
      </w:r>
      <w:r w:rsidRPr="000071A1">
        <w:rPr>
          <w:color w:val="000000" w:themeColor="text1"/>
          <w:lang w:val="sr-Cyrl-CS"/>
        </w:rPr>
        <w:t xml:space="preserve">до </w:t>
      </w:r>
      <w:r w:rsidR="00FC2C56" w:rsidRPr="000071A1">
        <w:rPr>
          <w:color w:val="000000" w:themeColor="text1"/>
        </w:rPr>
        <w:t>11</w:t>
      </w:r>
      <w:bookmarkStart w:id="2" w:name="_Hlk170303562"/>
      <w:r w:rsidR="00FC2C56" w:rsidRPr="000071A1">
        <w:rPr>
          <w:rFonts w:eastAsia="TimesNewRomanPSMT"/>
          <w:bCs/>
          <w:color w:val="000000" w:themeColor="text1"/>
        </w:rPr>
        <w:t>:00</w:t>
      </w:r>
      <w:r w:rsidRPr="000071A1">
        <w:rPr>
          <w:color w:val="000000" w:themeColor="text1"/>
          <w:lang w:val="sr-Cyrl-CS"/>
        </w:rPr>
        <w:t xml:space="preserve"> часова</w:t>
      </w:r>
      <w:bookmarkEnd w:id="2"/>
      <w:r w:rsidRPr="000071A1">
        <w:rPr>
          <w:color w:val="auto"/>
          <w:lang w:val="sr-Cyrl-CS"/>
        </w:rPr>
        <w:t>. Јавно</w:t>
      </w:r>
      <w:r w:rsidRPr="000071A1">
        <w:rPr>
          <w:b/>
          <w:color w:val="auto"/>
          <w:lang w:val="sr-Cyrl-CS"/>
        </w:rPr>
        <w:t xml:space="preserve"> </w:t>
      </w:r>
      <w:r w:rsidRPr="000071A1">
        <w:rPr>
          <w:color w:val="auto"/>
          <w:lang w:val="sr-Cyrl-CS"/>
        </w:rPr>
        <w:t>о</w:t>
      </w:r>
      <w:r w:rsidRPr="000071A1">
        <w:rPr>
          <w:color w:val="auto"/>
          <w:lang w:val="ru-RU"/>
        </w:rPr>
        <w:t xml:space="preserve">тварање понуда </w:t>
      </w:r>
      <w:r w:rsidR="00FC2C56" w:rsidRPr="000071A1">
        <w:rPr>
          <w:color w:val="auto"/>
          <w:lang w:val="ru-RU"/>
        </w:rPr>
        <w:t xml:space="preserve">спровешће се </w:t>
      </w:r>
      <w:r w:rsidR="00FC2C56" w:rsidRPr="00224D6C">
        <w:rPr>
          <w:b/>
          <w:bCs/>
          <w:color w:val="auto"/>
          <w:lang w:val="ru-RU"/>
        </w:rPr>
        <w:t>0</w:t>
      </w:r>
      <w:r w:rsidR="00E576B6" w:rsidRPr="00224D6C">
        <w:rPr>
          <w:b/>
          <w:bCs/>
          <w:color w:val="auto"/>
        </w:rPr>
        <w:t>3</w:t>
      </w:r>
      <w:r w:rsidR="00FC2C56" w:rsidRPr="00224D6C">
        <w:rPr>
          <w:b/>
          <w:bCs/>
          <w:color w:val="auto"/>
          <w:lang w:val="ru-RU"/>
        </w:rPr>
        <w:t>.07.202</w:t>
      </w:r>
      <w:r w:rsidR="00AF01FE" w:rsidRPr="00224D6C">
        <w:rPr>
          <w:b/>
          <w:bCs/>
          <w:color w:val="auto"/>
        </w:rPr>
        <w:t>5</w:t>
      </w:r>
      <w:r w:rsidR="00FC2C56" w:rsidRPr="000071A1">
        <w:rPr>
          <w:b/>
          <w:bCs/>
          <w:color w:val="auto"/>
          <w:lang w:val="ru-RU"/>
        </w:rPr>
        <w:t>. године у 12</w:t>
      </w:r>
      <w:r w:rsidR="00FC2C56" w:rsidRPr="000071A1">
        <w:rPr>
          <w:rFonts w:eastAsia="TimesNewRomanPSMT"/>
          <w:b/>
          <w:bCs/>
        </w:rPr>
        <w:t>:00</w:t>
      </w:r>
      <w:r w:rsidR="00FC2C56" w:rsidRPr="000071A1">
        <w:rPr>
          <w:b/>
          <w:bCs/>
          <w:color w:val="auto"/>
          <w:lang w:val="sr-Cyrl-CS"/>
        </w:rPr>
        <w:t xml:space="preserve"> часова</w:t>
      </w:r>
      <w:r w:rsidR="00FC2C56" w:rsidRPr="000071A1">
        <w:rPr>
          <w:color w:val="auto"/>
          <w:lang w:val="sr-Cyrl-CS"/>
        </w:rPr>
        <w:t xml:space="preserve"> од стране лица </w:t>
      </w:r>
      <w:r w:rsidR="00FC2C56" w:rsidRPr="00E95952">
        <w:rPr>
          <w:color w:val="000000" w:themeColor="text1"/>
          <w:lang w:val="sr-Cyrl-CS"/>
        </w:rPr>
        <w:t>задужен</w:t>
      </w:r>
      <w:r w:rsidR="00AF01FE" w:rsidRPr="00E95952">
        <w:rPr>
          <w:color w:val="000000" w:themeColor="text1"/>
          <w:lang w:val="sr-Cyrl-RS"/>
        </w:rPr>
        <w:t>ог</w:t>
      </w:r>
      <w:r w:rsidR="00FC2C56" w:rsidRPr="00E95952">
        <w:rPr>
          <w:color w:val="000000" w:themeColor="text1"/>
          <w:lang w:val="sr-Cyrl-CS"/>
        </w:rPr>
        <w:t xml:space="preserve"> </w:t>
      </w:r>
      <w:r w:rsidR="00FC2C56" w:rsidRPr="000071A1">
        <w:rPr>
          <w:color w:val="auto"/>
          <w:lang w:val="sr-Cyrl-CS"/>
        </w:rPr>
        <w:t>за спровођење поступка набавке,</w:t>
      </w:r>
      <w:r w:rsidRPr="000071A1">
        <w:rPr>
          <w:color w:val="000000" w:themeColor="text1"/>
          <w:lang w:val="ru-RU"/>
        </w:rPr>
        <w:t xml:space="preserve"> у просторијама Градске општине Севојно, у Малој сали.</w:t>
      </w:r>
      <w:r w:rsidRPr="000071A1">
        <w:rPr>
          <w:i/>
          <w:iCs/>
          <w:color w:val="000000" w:themeColor="text1"/>
          <w:lang w:val="ru-RU"/>
        </w:rPr>
        <w:t xml:space="preserve"> </w:t>
      </w:r>
      <w:r w:rsidRPr="000071A1">
        <w:rPr>
          <w:i/>
          <w:iCs/>
          <w:color w:val="000000" w:themeColor="text1"/>
        </w:rPr>
        <w:t xml:space="preserve"> </w:t>
      </w:r>
    </w:p>
    <w:p w14:paraId="0CB93D93" w14:textId="12336802" w:rsidR="0061030F" w:rsidRPr="000071A1" w:rsidRDefault="0061030F" w:rsidP="0061030F">
      <w:pPr>
        <w:autoSpaceDE w:val="0"/>
        <w:autoSpaceDN w:val="0"/>
        <w:adjustRightInd w:val="0"/>
        <w:spacing w:line="240" w:lineRule="auto"/>
        <w:jc w:val="both"/>
        <w:rPr>
          <w:i/>
          <w:color w:val="auto"/>
        </w:rPr>
      </w:pPr>
      <w:proofErr w:type="spellStart"/>
      <w:r w:rsidRPr="000071A1">
        <w:rPr>
          <w:color w:val="000000" w:themeColor="text1"/>
        </w:rPr>
        <w:t>Наручилац</w:t>
      </w:r>
      <w:proofErr w:type="spellEnd"/>
      <w:r w:rsidRPr="000071A1">
        <w:rPr>
          <w:color w:val="000000" w:themeColor="text1"/>
        </w:rPr>
        <w:t xml:space="preserve"> </w:t>
      </w:r>
      <w:proofErr w:type="spellStart"/>
      <w:r w:rsidRPr="000071A1">
        <w:rPr>
          <w:color w:val="000000" w:themeColor="text1"/>
        </w:rPr>
        <w:t>ће</w:t>
      </w:r>
      <w:proofErr w:type="spellEnd"/>
      <w:r w:rsidRPr="000071A1">
        <w:rPr>
          <w:color w:val="000000" w:themeColor="text1"/>
        </w:rPr>
        <w:t xml:space="preserve">, </w:t>
      </w:r>
      <w:proofErr w:type="spellStart"/>
      <w:r w:rsidRPr="000071A1">
        <w:rPr>
          <w:color w:val="000000" w:themeColor="text1"/>
        </w:rPr>
        <w:t>по</w:t>
      </w:r>
      <w:proofErr w:type="spellEnd"/>
      <w:r w:rsidRPr="000071A1">
        <w:rPr>
          <w:color w:val="000000" w:themeColor="text1"/>
        </w:rPr>
        <w:t xml:space="preserve"> </w:t>
      </w:r>
      <w:proofErr w:type="spellStart"/>
      <w:r w:rsidRPr="000071A1">
        <w:rPr>
          <w:color w:val="000000" w:themeColor="text1"/>
        </w:rPr>
        <w:t>пријему</w:t>
      </w:r>
      <w:proofErr w:type="spellEnd"/>
      <w:r w:rsidRPr="000071A1">
        <w:rPr>
          <w:color w:val="000000" w:themeColor="text1"/>
        </w:rPr>
        <w:t xml:space="preserve"> </w:t>
      </w:r>
      <w:proofErr w:type="spellStart"/>
      <w:r w:rsidRPr="000071A1">
        <w:rPr>
          <w:color w:val="000000" w:themeColor="text1"/>
        </w:rPr>
        <w:t>одређене</w:t>
      </w:r>
      <w:proofErr w:type="spellEnd"/>
      <w:r w:rsidRPr="000071A1">
        <w:rPr>
          <w:color w:val="000000" w:themeColor="text1"/>
        </w:rPr>
        <w:t xml:space="preserve"> </w:t>
      </w:r>
      <w:proofErr w:type="spellStart"/>
      <w:r w:rsidRPr="000071A1">
        <w:rPr>
          <w:color w:val="000000" w:themeColor="text1"/>
        </w:rPr>
        <w:t>понуде</w:t>
      </w:r>
      <w:proofErr w:type="spellEnd"/>
      <w:r w:rsidRPr="000071A1">
        <w:rPr>
          <w:color w:val="000000" w:themeColor="text1"/>
        </w:rPr>
        <w:t>,</w:t>
      </w:r>
      <w:r w:rsidRPr="000071A1">
        <w:rPr>
          <w:color w:val="auto"/>
        </w:rPr>
        <w:t xml:space="preserve"> </w:t>
      </w:r>
      <w:proofErr w:type="spellStart"/>
      <w:r w:rsidRPr="000071A1">
        <w:rPr>
          <w:color w:val="auto"/>
        </w:rPr>
        <w:t>на</w:t>
      </w:r>
      <w:proofErr w:type="spellEnd"/>
      <w:r w:rsidRPr="000071A1">
        <w:rPr>
          <w:color w:val="auto"/>
        </w:rPr>
        <w:t xml:space="preserve"> </w:t>
      </w:r>
      <w:proofErr w:type="spellStart"/>
      <w:r w:rsidRPr="000071A1">
        <w:rPr>
          <w:color w:val="auto"/>
        </w:rPr>
        <w:t>коверти</w:t>
      </w:r>
      <w:proofErr w:type="spellEnd"/>
      <w:r w:rsidRPr="000071A1">
        <w:rPr>
          <w:color w:val="auto"/>
        </w:rPr>
        <w:t>,</w:t>
      </w:r>
      <w:r w:rsidR="00AF01FE" w:rsidRPr="000071A1">
        <w:rPr>
          <w:color w:val="auto"/>
          <w:lang w:val="sr-Cyrl-RS"/>
        </w:rPr>
        <w:t xml:space="preserve"> </w:t>
      </w:r>
      <w:r w:rsidRPr="000071A1">
        <w:rPr>
          <w:color w:val="auto"/>
        </w:rPr>
        <w:t xml:space="preserve">у </w:t>
      </w:r>
      <w:proofErr w:type="spellStart"/>
      <w:r w:rsidRPr="000071A1">
        <w:rPr>
          <w:color w:val="auto"/>
        </w:rPr>
        <w:t>којој</w:t>
      </w:r>
      <w:proofErr w:type="spellEnd"/>
      <w:r w:rsidRPr="000071A1">
        <w:rPr>
          <w:color w:val="auto"/>
        </w:rPr>
        <w:t xml:space="preserve"> </w:t>
      </w:r>
      <w:proofErr w:type="spellStart"/>
      <w:r w:rsidRPr="000071A1">
        <w:rPr>
          <w:color w:val="auto"/>
        </w:rPr>
        <w:t>се</w:t>
      </w:r>
      <w:proofErr w:type="spellEnd"/>
      <w:r w:rsidRPr="000071A1">
        <w:rPr>
          <w:color w:val="auto"/>
        </w:rPr>
        <w:t xml:space="preserve"> </w:t>
      </w:r>
      <w:proofErr w:type="spellStart"/>
      <w:r w:rsidRPr="000071A1">
        <w:rPr>
          <w:color w:val="auto"/>
        </w:rPr>
        <w:t>понуда</w:t>
      </w:r>
      <w:proofErr w:type="spellEnd"/>
      <w:r w:rsidRPr="000071A1">
        <w:rPr>
          <w:color w:val="auto"/>
        </w:rPr>
        <w:t xml:space="preserve"> </w:t>
      </w:r>
      <w:proofErr w:type="spellStart"/>
      <w:r w:rsidRPr="000071A1">
        <w:rPr>
          <w:color w:val="auto"/>
        </w:rPr>
        <w:t>налази</w:t>
      </w:r>
      <w:proofErr w:type="spellEnd"/>
      <w:r w:rsidRPr="000071A1">
        <w:rPr>
          <w:color w:val="auto"/>
        </w:rPr>
        <w:t xml:space="preserve">, обележити време пријема и евидентирати број и датум понуде према редоследу приспећа. Уколико је понуда достављена непосредно </w:t>
      </w:r>
      <w:r w:rsidRPr="000071A1">
        <w:rPr>
          <w:color w:val="auto"/>
          <w:lang w:val="sr-Cyrl-CS"/>
        </w:rPr>
        <w:t>н</w:t>
      </w:r>
      <w:r w:rsidRPr="000071A1">
        <w:rPr>
          <w:color w:val="auto"/>
        </w:rPr>
        <w:t>аруч</w:t>
      </w:r>
      <w:r w:rsidRPr="000071A1">
        <w:rPr>
          <w:color w:val="auto"/>
          <w:lang w:val="sr-Cyrl-CS"/>
        </w:rPr>
        <w:t>и</w:t>
      </w:r>
      <w:r w:rsidRPr="000071A1">
        <w:rPr>
          <w:color w:val="auto"/>
        </w:rPr>
        <w:t xml:space="preserve">лац ће понуђачу предати потврду пријема понуде.  </w:t>
      </w:r>
      <w:r w:rsidR="00AF01FE" w:rsidRPr="000071A1">
        <w:rPr>
          <w:color w:val="auto"/>
          <w:lang w:val="sr-Cyrl-RS"/>
        </w:rPr>
        <w:t xml:space="preserve">    </w:t>
      </w:r>
      <w:r w:rsidRPr="000071A1">
        <w:rPr>
          <w:color w:val="auto"/>
        </w:rPr>
        <w:t xml:space="preserve">У </w:t>
      </w:r>
      <w:proofErr w:type="spellStart"/>
      <w:r w:rsidRPr="000071A1">
        <w:rPr>
          <w:color w:val="auto"/>
        </w:rPr>
        <w:t>потврди</w:t>
      </w:r>
      <w:proofErr w:type="spellEnd"/>
      <w:r w:rsidRPr="000071A1">
        <w:rPr>
          <w:color w:val="auto"/>
        </w:rPr>
        <w:t xml:space="preserve"> о </w:t>
      </w:r>
      <w:proofErr w:type="spellStart"/>
      <w:r w:rsidRPr="000071A1">
        <w:rPr>
          <w:color w:val="auto"/>
        </w:rPr>
        <w:t>пријему</w:t>
      </w:r>
      <w:proofErr w:type="spellEnd"/>
      <w:r w:rsidRPr="000071A1">
        <w:rPr>
          <w:color w:val="auto"/>
        </w:rPr>
        <w:t xml:space="preserve"> </w:t>
      </w:r>
      <w:proofErr w:type="spellStart"/>
      <w:r w:rsidRPr="000071A1">
        <w:rPr>
          <w:color w:val="auto"/>
        </w:rPr>
        <w:t>наручилац</w:t>
      </w:r>
      <w:proofErr w:type="spellEnd"/>
      <w:r w:rsidRPr="000071A1">
        <w:rPr>
          <w:color w:val="auto"/>
        </w:rPr>
        <w:t xml:space="preserve"> ће навести датум и сат пријема понуде. </w:t>
      </w:r>
    </w:p>
    <w:p w14:paraId="397BEDD8" w14:textId="77777777" w:rsidR="0061030F" w:rsidRPr="000071A1" w:rsidRDefault="0061030F" w:rsidP="0061030F">
      <w:pPr>
        <w:autoSpaceDE w:val="0"/>
        <w:autoSpaceDN w:val="0"/>
        <w:adjustRightInd w:val="0"/>
        <w:spacing w:line="240" w:lineRule="auto"/>
        <w:jc w:val="both"/>
        <w:rPr>
          <w:color w:val="auto"/>
        </w:rPr>
      </w:pPr>
      <w:r w:rsidRPr="000071A1">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62604F35" w14:textId="77777777" w:rsidR="0061030F" w:rsidRPr="000071A1" w:rsidRDefault="0061030F" w:rsidP="0061030F">
      <w:pPr>
        <w:jc w:val="both"/>
        <w:rPr>
          <w:bCs/>
          <w:iCs/>
          <w:color w:val="auto"/>
        </w:rPr>
      </w:pPr>
      <w:r w:rsidRPr="000071A1">
        <w:rPr>
          <w:bCs/>
          <w:iCs/>
          <w:color w:val="auto"/>
        </w:rPr>
        <w:t>Подношење понуде са варијантама није дозвољено.</w:t>
      </w:r>
    </w:p>
    <w:p w14:paraId="23CB98FF" w14:textId="77777777" w:rsidR="0061030F" w:rsidRPr="000071A1" w:rsidRDefault="0061030F" w:rsidP="0061030F">
      <w:pPr>
        <w:jc w:val="both"/>
        <w:rPr>
          <w:b/>
          <w:bCs/>
          <w:i/>
          <w:iCs/>
        </w:rPr>
      </w:pPr>
      <w:r w:rsidRPr="000071A1">
        <w:rPr>
          <w:lang w:val="sr-Cyrl-CS"/>
        </w:rPr>
        <w:t>П</w:t>
      </w:r>
      <w:r w:rsidRPr="000071A1">
        <w:t>о истеку рока за подношење понуда понуђач не може да повуче нити да мења своју понуду.</w:t>
      </w:r>
    </w:p>
    <w:p w14:paraId="54B921F6" w14:textId="77777777" w:rsidR="0061030F" w:rsidRPr="000071A1" w:rsidRDefault="0061030F" w:rsidP="0061030F">
      <w:pPr>
        <w:jc w:val="both"/>
        <w:rPr>
          <w:rFonts w:eastAsia="TimesNewRomanPSMT"/>
          <w:bCs/>
        </w:rPr>
      </w:pPr>
    </w:p>
    <w:p w14:paraId="5D58C477" w14:textId="77777777" w:rsidR="0061030F" w:rsidRPr="000071A1" w:rsidRDefault="0061030F" w:rsidP="0061030F">
      <w:pPr>
        <w:jc w:val="both"/>
        <w:rPr>
          <w:rFonts w:eastAsia="TimesNewRomanPSMT"/>
          <w:bCs/>
        </w:rPr>
      </w:pPr>
    </w:p>
    <w:p w14:paraId="3175EADD" w14:textId="77777777" w:rsidR="0061030F" w:rsidRPr="000071A1" w:rsidRDefault="0061030F" w:rsidP="0061030F">
      <w:pPr>
        <w:jc w:val="both"/>
        <w:rPr>
          <w:rFonts w:eastAsia="TimesNewRomanPSMT"/>
          <w:bCs/>
        </w:rPr>
      </w:pPr>
    </w:p>
    <w:p w14:paraId="13BFEDC4" w14:textId="77777777" w:rsidR="001E6E74" w:rsidRPr="000071A1" w:rsidRDefault="001E6E74" w:rsidP="0061030F">
      <w:pPr>
        <w:jc w:val="both"/>
        <w:rPr>
          <w:rFonts w:eastAsia="TimesNewRomanPSMT"/>
          <w:bCs/>
        </w:rPr>
      </w:pPr>
    </w:p>
    <w:p w14:paraId="451124A3" w14:textId="77777777" w:rsidR="001E6E74" w:rsidRPr="000071A1" w:rsidRDefault="001E6E74" w:rsidP="0061030F">
      <w:pPr>
        <w:jc w:val="both"/>
        <w:rPr>
          <w:rFonts w:eastAsia="TimesNewRomanPSMT"/>
          <w:bCs/>
        </w:rPr>
      </w:pPr>
    </w:p>
    <w:p w14:paraId="3DB7500A" w14:textId="77777777" w:rsidR="001E6E74" w:rsidRPr="000071A1" w:rsidRDefault="001E6E74" w:rsidP="0061030F">
      <w:pPr>
        <w:jc w:val="both"/>
        <w:rPr>
          <w:rFonts w:eastAsia="TimesNewRomanPSMT"/>
          <w:bCs/>
        </w:rPr>
      </w:pPr>
    </w:p>
    <w:p w14:paraId="3C866CC5" w14:textId="77777777" w:rsidR="0061030F" w:rsidRPr="000071A1" w:rsidRDefault="0061030F" w:rsidP="0061030F">
      <w:pPr>
        <w:jc w:val="both"/>
        <w:rPr>
          <w:rFonts w:eastAsia="TimesNewRomanPSMT"/>
          <w:bCs/>
        </w:rPr>
      </w:pPr>
      <w:r w:rsidRPr="000071A1">
        <w:rPr>
          <w:rFonts w:eastAsia="TimesNewRomanPSMT"/>
          <w:b/>
          <w:bCs/>
        </w:rPr>
        <w:lastRenderedPageBreak/>
        <w:t>Понуда мора да садржи</w:t>
      </w:r>
      <w:r w:rsidRPr="000071A1">
        <w:rPr>
          <w:rFonts w:eastAsia="TimesNewRomanPSMT"/>
          <w:bCs/>
        </w:rPr>
        <w:t>:</w:t>
      </w:r>
    </w:p>
    <w:p w14:paraId="0C0792F1" w14:textId="77777777" w:rsidR="0061030F" w:rsidRPr="000071A1" w:rsidRDefault="0061030F" w:rsidP="0061030F">
      <w:pPr>
        <w:jc w:val="both"/>
        <w:rPr>
          <w:rFonts w:eastAsia="TimesNewRomanPSMT"/>
          <w:bCs/>
        </w:rPr>
      </w:pPr>
    </w:p>
    <w:p w14:paraId="199CE512" w14:textId="77777777" w:rsidR="0061030F" w:rsidRPr="000071A1" w:rsidRDefault="0061030F" w:rsidP="0061030F">
      <w:pPr>
        <w:pStyle w:val="ListParagraph"/>
        <w:numPr>
          <w:ilvl w:val="0"/>
          <w:numId w:val="11"/>
        </w:numPr>
        <w:suppressAutoHyphens w:val="0"/>
        <w:spacing w:line="240" w:lineRule="auto"/>
        <w:jc w:val="both"/>
      </w:pPr>
      <w:r w:rsidRPr="000071A1">
        <w:t>Изјав</w:t>
      </w:r>
      <w:r w:rsidRPr="000071A1">
        <w:rPr>
          <w:lang w:val="sr-Cyrl-CS"/>
        </w:rPr>
        <w:t>у</w:t>
      </w:r>
      <w:r w:rsidRPr="000071A1">
        <w:t xml:space="preserve"> понуђача да испуњава услове из конкурсне документације, дата под пуном кривичном и материјалном одговорношћу, потписана и оверена од стране овлашћеног лица</w:t>
      </w:r>
    </w:p>
    <w:p w14:paraId="330C9BE3" w14:textId="77777777" w:rsidR="0061030F" w:rsidRPr="000071A1" w:rsidRDefault="0061030F" w:rsidP="0061030F">
      <w:pPr>
        <w:suppressAutoHyphens w:val="0"/>
        <w:spacing w:line="240" w:lineRule="auto"/>
        <w:ind w:left="180"/>
        <w:jc w:val="both"/>
      </w:pPr>
      <w:r w:rsidRPr="000071A1">
        <w:rPr>
          <w:iCs/>
          <w:lang w:val="sr-Cyrl-CS"/>
        </w:rPr>
        <w:t xml:space="preserve">б) </w:t>
      </w:r>
      <w:r w:rsidRPr="000071A1">
        <w:t>Образац понуде</w:t>
      </w:r>
      <w:r w:rsidRPr="000071A1">
        <w:rPr>
          <w:lang w:val="sr-Cyrl-CS"/>
        </w:rPr>
        <w:t xml:space="preserve"> са прилозима</w:t>
      </w:r>
      <w:r w:rsidRPr="000071A1">
        <w:rPr>
          <w:lang w:val="sr-Latn-CS"/>
        </w:rPr>
        <w:t>:</w:t>
      </w:r>
    </w:p>
    <w:p w14:paraId="05C51DB9" w14:textId="5929C906" w:rsidR="0061030F" w:rsidRPr="000071A1" w:rsidRDefault="0061030F" w:rsidP="0061030F">
      <w:pPr>
        <w:pStyle w:val="ListParagraph"/>
        <w:numPr>
          <w:ilvl w:val="0"/>
          <w:numId w:val="10"/>
        </w:numPr>
        <w:suppressAutoHyphens w:val="0"/>
        <w:spacing w:line="240" w:lineRule="auto"/>
        <w:jc w:val="both"/>
      </w:pPr>
      <w:proofErr w:type="spellStart"/>
      <w:r w:rsidRPr="000071A1">
        <w:t>Пода</w:t>
      </w:r>
      <w:proofErr w:type="spellEnd"/>
      <w:r w:rsidRPr="000071A1">
        <w:rPr>
          <w:lang w:val="sr-Cyrl-CS"/>
        </w:rPr>
        <w:t>тке о</w:t>
      </w:r>
      <w:r w:rsidRPr="000071A1">
        <w:t xml:space="preserve"> </w:t>
      </w:r>
      <w:proofErr w:type="spellStart"/>
      <w:r w:rsidRPr="000071A1">
        <w:t>понуђачу</w:t>
      </w:r>
      <w:proofErr w:type="spellEnd"/>
      <w:r w:rsidRPr="000071A1">
        <w:rPr>
          <w:lang w:val="sr-Cyrl-CS"/>
        </w:rPr>
        <w:t xml:space="preserve"> </w:t>
      </w:r>
    </w:p>
    <w:p w14:paraId="7611F5E8" w14:textId="77777777" w:rsidR="0061030F" w:rsidRPr="000071A1" w:rsidRDefault="0061030F" w:rsidP="0061030F">
      <w:pPr>
        <w:pStyle w:val="ListParagraph"/>
        <w:numPr>
          <w:ilvl w:val="0"/>
          <w:numId w:val="10"/>
        </w:numPr>
        <w:suppressAutoHyphens w:val="0"/>
        <w:spacing w:line="240" w:lineRule="auto"/>
        <w:jc w:val="both"/>
        <w:rPr>
          <w:color w:val="auto"/>
        </w:rPr>
      </w:pPr>
      <w:r w:rsidRPr="000071A1">
        <w:rPr>
          <w:color w:val="auto"/>
        </w:rPr>
        <w:t>опис предмета набавке</w:t>
      </w:r>
      <w:r w:rsidRPr="000071A1">
        <w:rPr>
          <w:color w:val="auto"/>
          <w:lang w:val="sr-Cyrl-CS"/>
        </w:rPr>
        <w:t xml:space="preserve"> </w:t>
      </w:r>
    </w:p>
    <w:p w14:paraId="2A13ABDC" w14:textId="77777777" w:rsidR="0061030F" w:rsidRPr="000071A1" w:rsidRDefault="0061030F" w:rsidP="0061030F">
      <w:pPr>
        <w:pStyle w:val="ListParagraph"/>
        <w:numPr>
          <w:ilvl w:val="0"/>
          <w:numId w:val="10"/>
        </w:numPr>
        <w:suppressAutoHyphens w:val="0"/>
        <w:spacing w:line="240" w:lineRule="auto"/>
        <w:jc w:val="both"/>
        <w:rPr>
          <w:color w:val="auto"/>
        </w:rPr>
      </w:pPr>
      <w:r w:rsidRPr="000071A1">
        <w:rPr>
          <w:color w:val="auto"/>
        </w:rPr>
        <w:t>структура цене</w:t>
      </w:r>
    </w:p>
    <w:p w14:paraId="4FB4E406" w14:textId="77777777" w:rsidR="0061030F" w:rsidRPr="000071A1" w:rsidRDefault="0061030F" w:rsidP="0061030F">
      <w:pPr>
        <w:suppressAutoHyphens w:val="0"/>
        <w:spacing w:line="240" w:lineRule="auto"/>
        <w:ind w:left="180"/>
        <w:jc w:val="both"/>
      </w:pPr>
      <w:r w:rsidRPr="000071A1">
        <w:t>в) Модел уговора</w:t>
      </w:r>
    </w:p>
    <w:p w14:paraId="699C907F" w14:textId="77777777" w:rsidR="0061030F" w:rsidRPr="000071A1" w:rsidRDefault="0061030F" w:rsidP="0061030F">
      <w:pPr>
        <w:jc w:val="both"/>
        <w:rPr>
          <w:lang w:val="sr-Cyrl-CS"/>
        </w:rPr>
      </w:pPr>
      <w:r w:rsidRPr="000071A1">
        <w:rPr>
          <w:lang w:val="sr-Cyrl-CS"/>
        </w:rPr>
        <w:t xml:space="preserve"> </w:t>
      </w:r>
    </w:p>
    <w:p w14:paraId="36603B91" w14:textId="77777777" w:rsidR="0061030F" w:rsidRPr="000071A1" w:rsidRDefault="0061030F" w:rsidP="0061030F">
      <w:pPr>
        <w:jc w:val="both"/>
      </w:pPr>
      <w:r w:rsidRPr="000071A1">
        <w:rPr>
          <w:b/>
          <w:bCs/>
          <w:i/>
          <w:iCs/>
        </w:rPr>
        <w:t>2. НАЧИН И УСЛОВ</w:t>
      </w:r>
      <w:r w:rsidRPr="000071A1">
        <w:rPr>
          <w:b/>
          <w:bCs/>
          <w:i/>
          <w:iCs/>
          <w:lang w:val="sr-Cyrl-CS"/>
        </w:rPr>
        <w:t>И</w:t>
      </w:r>
      <w:r w:rsidRPr="000071A1">
        <w:rPr>
          <w:b/>
          <w:bCs/>
          <w:i/>
          <w:iCs/>
        </w:rPr>
        <w:t xml:space="preserve"> ПЛАЋАЊА, ГАРАНТНИ РОК, КАО И ДРУГЕ ОКОЛНОСТИ ОД КОЈИХ ЗАВИСИ ПРИХВАТЉИВОСТ ПОНУДЕ</w:t>
      </w:r>
    </w:p>
    <w:p w14:paraId="24DA04F1" w14:textId="77777777" w:rsidR="0061030F" w:rsidRPr="000071A1" w:rsidRDefault="0061030F" w:rsidP="0061030F">
      <w:pPr>
        <w:jc w:val="both"/>
      </w:pPr>
    </w:p>
    <w:p w14:paraId="5AFC4E2B" w14:textId="77777777" w:rsidR="0061030F" w:rsidRPr="000071A1" w:rsidRDefault="0061030F" w:rsidP="0061030F">
      <w:pPr>
        <w:jc w:val="both"/>
        <w:rPr>
          <w:iCs/>
          <w:color w:val="000000" w:themeColor="text1"/>
        </w:rPr>
      </w:pPr>
      <w:r w:rsidRPr="000071A1">
        <w:rPr>
          <w:b/>
          <w:bCs/>
          <w:i/>
          <w:iCs/>
          <w:color w:val="000000" w:themeColor="text1"/>
        </w:rPr>
        <w:t>2.1</w:t>
      </w:r>
      <w:r w:rsidRPr="000071A1">
        <w:rPr>
          <w:b/>
          <w:bCs/>
          <w:i/>
          <w:iCs/>
          <w:color w:val="000000" w:themeColor="text1"/>
          <w:u w:val="single"/>
        </w:rPr>
        <w:t xml:space="preserve">. </w:t>
      </w:r>
      <w:r w:rsidRPr="000071A1">
        <w:rPr>
          <w:iCs/>
          <w:color w:val="000000" w:themeColor="text1"/>
          <w:u w:val="single"/>
        </w:rPr>
        <w:t>Захтеви у погледу начина, рока и услова плаћања</w:t>
      </w:r>
      <w:r w:rsidRPr="000071A1">
        <w:rPr>
          <w:i/>
          <w:iCs/>
          <w:color w:val="000000" w:themeColor="text1"/>
          <w:u w:val="single"/>
        </w:rPr>
        <w:t>.</w:t>
      </w:r>
    </w:p>
    <w:p w14:paraId="1C4F9F71" w14:textId="77777777" w:rsidR="0061030F" w:rsidRPr="000071A1" w:rsidRDefault="0061030F" w:rsidP="0061030F">
      <w:pPr>
        <w:jc w:val="both"/>
        <w:rPr>
          <w:iCs/>
          <w:color w:val="000000" w:themeColor="text1"/>
        </w:rPr>
      </w:pPr>
      <w:r w:rsidRPr="000071A1">
        <w:rPr>
          <w:iCs/>
          <w:color w:val="000000" w:themeColor="text1"/>
        </w:rPr>
        <w:t>Плаћање премије</w:t>
      </w:r>
      <w:r w:rsidRPr="000071A1">
        <w:rPr>
          <w:iCs/>
          <w:color w:val="000000" w:themeColor="text1"/>
          <w:lang w:val="sr-Cyrl-CS"/>
        </w:rPr>
        <w:t xml:space="preserve"> </w:t>
      </w:r>
      <w:r w:rsidRPr="000071A1">
        <w:rPr>
          <w:iCs/>
          <w:color w:val="000000" w:themeColor="text1"/>
        </w:rPr>
        <w:t>осигурања вршиће се</w:t>
      </w:r>
      <w:r w:rsidRPr="000071A1">
        <w:rPr>
          <w:iCs/>
          <w:color w:val="000000" w:themeColor="text1"/>
          <w:lang w:val="sr-Cyrl-CS"/>
        </w:rPr>
        <w:t xml:space="preserve"> </w:t>
      </w:r>
      <w:r w:rsidRPr="000071A1">
        <w:rPr>
          <w:iCs/>
          <w:color w:val="000000" w:themeColor="text1"/>
        </w:rPr>
        <w:t xml:space="preserve">у </w:t>
      </w:r>
      <w:r w:rsidRPr="000071A1">
        <w:rPr>
          <w:iCs/>
          <w:color w:val="000000" w:themeColor="text1"/>
          <w:lang w:val="sr-Cyrl-CS"/>
        </w:rPr>
        <w:t>једнаким</w:t>
      </w:r>
      <w:r w:rsidRPr="000071A1">
        <w:rPr>
          <w:iCs/>
          <w:color w:val="000000" w:themeColor="text1"/>
        </w:rPr>
        <w:t xml:space="preserve"> месечни</w:t>
      </w:r>
      <w:r w:rsidRPr="000071A1">
        <w:rPr>
          <w:iCs/>
          <w:color w:val="000000" w:themeColor="text1"/>
          <w:lang w:val="sr-Cyrl-CS"/>
        </w:rPr>
        <w:t>м</w:t>
      </w:r>
      <w:r w:rsidRPr="000071A1">
        <w:rPr>
          <w:iCs/>
          <w:color w:val="000000" w:themeColor="text1"/>
        </w:rPr>
        <w:t xml:space="preserve"> ратама</w:t>
      </w:r>
      <w:r w:rsidRPr="000071A1">
        <w:rPr>
          <w:iCs/>
          <w:color w:val="000000" w:themeColor="text1"/>
          <w:lang w:val="sr-Cyrl-CS"/>
        </w:rPr>
        <w:t xml:space="preserve"> у износима који су утврђени полисама осигурања до 20-ог у наредном месецу за претходни месец, с тим што фактуре морају бити достављене најкасније до 10-ог у месецу за тај месец.</w:t>
      </w:r>
      <w:r w:rsidRPr="000071A1">
        <w:rPr>
          <w:i/>
          <w:iCs/>
          <w:color w:val="000000" w:themeColor="text1"/>
        </w:rPr>
        <w:t xml:space="preserve"> </w:t>
      </w:r>
      <w:r w:rsidRPr="000071A1">
        <w:rPr>
          <w:iCs/>
          <w:color w:val="000000" w:themeColor="text1"/>
        </w:rPr>
        <w:t>Плаћање се врши уплатом на рачун понуђача.</w:t>
      </w:r>
    </w:p>
    <w:p w14:paraId="35A46108" w14:textId="77777777" w:rsidR="0061030F" w:rsidRPr="000071A1" w:rsidRDefault="0061030F" w:rsidP="0061030F">
      <w:pPr>
        <w:jc w:val="both"/>
        <w:rPr>
          <w:iCs/>
          <w:color w:val="000000" w:themeColor="text1"/>
        </w:rPr>
      </w:pPr>
      <w:r w:rsidRPr="000071A1">
        <w:rPr>
          <w:iCs/>
          <w:color w:val="000000" w:themeColor="text1"/>
        </w:rPr>
        <w:t>Понуђачу није дозвољено да захтева аванс.</w:t>
      </w:r>
    </w:p>
    <w:p w14:paraId="7E2B4579" w14:textId="77777777" w:rsidR="0061030F" w:rsidRPr="000071A1" w:rsidRDefault="0061030F" w:rsidP="0061030F">
      <w:pPr>
        <w:jc w:val="both"/>
        <w:rPr>
          <w:b/>
          <w:bCs/>
          <w:i/>
          <w:iCs/>
        </w:rPr>
      </w:pPr>
    </w:p>
    <w:p w14:paraId="5D151D6E" w14:textId="77777777" w:rsidR="0061030F" w:rsidRPr="000071A1" w:rsidRDefault="0061030F" w:rsidP="0061030F">
      <w:pPr>
        <w:jc w:val="both"/>
        <w:rPr>
          <w:iCs/>
          <w:lang w:val="sr-Cyrl-CS"/>
        </w:rPr>
      </w:pPr>
      <w:r w:rsidRPr="000071A1">
        <w:rPr>
          <w:b/>
          <w:i/>
          <w:iCs/>
          <w:lang w:val="sr-Cyrl-CS"/>
        </w:rPr>
        <w:t>2.2</w:t>
      </w:r>
      <w:r w:rsidRPr="000071A1">
        <w:rPr>
          <w:iCs/>
          <w:lang w:val="sr-Cyrl-CS"/>
        </w:rPr>
        <w:t>.</w:t>
      </w:r>
      <w:r w:rsidRPr="000071A1">
        <w:rPr>
          <w:iCs/>
          <w:u w:val="single"/>
          <w:lang w:val="sr-Cyrl-CS"/>
        </w:rPr>
        <w:t>Захтев у погледу квалитета пружања услуге</w:t>
      </w:r>
    </w:p>
    <w:p w14:paraId="0E16E326" w14:textId="77777777" w:rsidR="0061030F" w:rsidRPr="000071A1" w:rsidRDefault="0061030F" w:rsidP="0061030F">
      <w:pPr>
        <w:jc w:val="both"/>
        <w:rPr>
          <w:iCs/>
          <w:lang w:val="sr-Cyrl-CS"/>
        </w:rPr>
      </w:pPr>
    </w:p>
    <w:p w14:paraId="1F14E8A5" w14:textId="77777777" w:rsidR="0061030F" w:rsidRPr="000071A1" w:rsidRDefault="0061030F" w:rsidP="0061030F">
      <w:pPr>
        <w:jc w:val="both"/>
        <w:rPr>
          <w:iCs/>
          <w:lang w:val="sr-Cyrl-CS"/>
        </w:rPr>
      </w:pPr>
      <w:r w:rsidRPr="000071A1">
        <w:rPr>
          <w:iCs/>
          <w:lang w:val="sr-Cyrl-CS"/>
        </w:rPr>
        <w:t>Понуђач је дужан да у случају настанка осигураног случаја, услугу обави благовремено, квалитетно у складу са правилима струке из области осигурања, добрим пословним обичајима и пословном етиком.</w:t>
      </w:r>
    </w:p>
    <w:p w14:paraId="002DD27E" w14:textId="77777777" w:rsidR="0061030F" w:rsidRPr="000071A1" w:rsidRDefault="0061030F" w:rsidP="0061030F">
      <w:pPr>
        <w:jc w:val="both"/>
        <w:rPr>
          <w:b/>
          <w:bCs/>
          <w:i/>
          <w:iCs/>
          <w:lang w:val="sr-Cyrl-CS"/>
        </w:rPr>
      </w:pPr>
    </w:p>
    <w:p w14:paraId="78F0E95D" w14:textId="77777777" w:rsidR="0061030F" w:rsidRPr="000071A1" w:rsidRDefault="0061030F" w:rsidP="0061030F">
      <w:pPr>
        <w:jc w:val="both"/>
        <w:rPr>
          <w:iCs/>
          <w:lang w:val="sr-Cyrl-CS"/>
        </w:rPr>
      </w:pPr>
      <w:r w:rsidRPr="000071A1">
        <w:rPr>
          <w:b/>
          <w:bCs/>
          <w:i/>
          <w:iCs/>
        </w:rPr>
        <w:t xml:space="preserve">2.3. </w:t>
      </w:r>
      <w:r w:rsidRPr="000071A1">
        <w:rPr>
          <w:iCs/>
          <w:u w:val="single"/>
        </w:rPr>
        <w:t>Захтев у погледу рока извршења услуге</w:t>
      </w:r>
    </w:p>
    <w:p w14:paraId="4D357A77" w14:textId="77777777" w:rsidR="0061030F" w:rsidRPr="000071A1" w:rsidRDefault="0061030F" w:rsidP="0061030F">
      <w:pPr>
        <w:jc w:val="both"/>
        <w:rPr>
          <w:iCs/>
          <w:color w:val="auto"/>
        </w:rPr>
      </w:pPr>
      <w:r w:rsidRPr="000071A1">
        <w:rPr>
          <w:iCs/>
          <w:color w:val="auto"/>
        </w:rPr>
        <w:t>Рок</w:t>
      </w:r>
      <w:r w:rsidRPr="000071A1">
        <w:rPr>
          <w:i/>
          <w:iCs/>
          <w:color w:val="auto"/>
        </w:rPr>
        <w:t xml:space="preserve"> </w:t>
      </w:r>
      <w:r w:rsidRPr="006716E6">
        <w:rPr>
          <w:color w:val="auto"/>
        </w:rPr>
        <w:t>накнаде штете</w:t>
      </w:r>
      <w:r w:rsidRPr="006716E6">
        <w:rPr>
          <w:color w:val="auto"/>
          <w:lang w:val="sr-Cyrl-CS"/>
        </w:rPr>
        <w:t xml:space="preserve"> наручиоцу</w:t>
      </w:r>
      <w:r w:rsidRPr="000071A1">
        <w:rPr>
          <w:i/>
          <w:iCs/>
          <w:color w:val="auto"/>
          <w:lang w:val="sr-Cyrl-CS"/>
        </w:rPr>
        <w:t xml:space="preserve"> </w:t>
      </w:r>
      <w:r w:rsidRPr="000071A1">
        <w:rPr>
          <w:iCs/>
          <w:color w:val="auto"/>
        </w:rPr>
        <w:t xml:space="preserve">не може бити дужи од </w:t>
      </w:r>
      <w:r w:rsidRPr="000071A1">
        <w:rPr>
          <w:iCs/>
          <w:color w:val="auto"/>
          <w:lang w:val="sr-Cyrl-CS"/>
        </w:rPr>
        <w:t xml:space="preserve">14 </w:t>
      </w:r>
      <w:r w:rsidRPr="000071A1">
        <w:rPr>
          <w:iCs/>
          <w:color w:val="auto"/>
        </w:rPr>
        <w:t>дана од дана</w:t>
      </w:r>
      <w:r w:rsidRPr="000071A1">
        <w:rPr>
          <w:iCs/>
          <w:color w:val="auto"/>
          <w:lang w:val="sr-Cyrl-CS"/>
        </w:rPr>
        <w:t xml:space="preserve"> пријема документације и доказа неопходних за утврђивање права на накнаду и висину штете</w:t>
      </w:r>
      <w:r w:rsidRPr="000071A1">
        <w:rPr>
          <w:iCs/>
          <w:color w:val="auto"/>
        </w:rPr>
        <w:t>,</w:t>
      </w:r>
      <w:r w:rsidR="0027693E" w:rsidRPr="000071A1">
        <w:rPr>
          <w:iCs/>
          <w:color w:val="auto"/>
        </w:rPr>
        <w:t xml:space="preserve"> </w:t>
      </w:r>
      <w:r w:rsidRPr="000071A1">
        <w:rPr>
          <w:iCs/>
          <w:color w:val="auto"/>
        </w:rPr>
        <w:t>у складу са одговарајућим прописима.</w:t>
      </w:r>
    </w:p>
    <w:p w14:paraId="17A7FBD4" w14:textId="77777777" w:rsidR="0061030F" w:rsidRPr="000071A1" w:rsidRDefault="0061030F" w:rsidP="0061030F">
      <w:pPr>
        <w:jc w:val="both"/>
      </w:pPr>
    </w:p>
    <w:p w14:paraId="2274AA44" w14:textId="77777777" w:rsidR="0061030F" w:rsidRPr="000071A1" w:rsidRDefault="0061030F" w:rsidP="0061030F">
      <w:pPr>
        <w:jc w:val="both"/>
        <w:rPr>
          <w:iCs/>
        </w:rPr>
      </w:pPr>
      <w:r w:rsidRPr="000071A1">
        <w:rPr>
          <w:b/>
          <w:bCs/>
          <w:iCs/>
          <w:u w:val="single"/>
        </w:rPr>
        <w:t xml:space="preserve">2.4. </w:t>
      </w:r>
      <w:r w:rsidRPr="000071A1">
        <w:rPr>
          <w:iCs/>
          <w:u w:val="single"/>
        </w:rPr>
        <w:t>Захтев у погледу рока важења понуде</w:t>
      </w:r>
    </w:p>
    <w:p w14:paraId="70B4B9A8" w14:textId="77777777" w:rsidR="0061030F" w:rsidRPr="000071A1" w:rsidRDefault="0061030F" w:rsidP="0061030F">
      <w:pPr>
        <w:jc w:val="both"/>
        <w:rPr>
          <w:iCs/>
        </w:rPr>
      </w:pPr>
      <w:r w:rsidRPr="000071A1">
        <w:rPr>
          <w:iCs/>
          <w:lang w:val="sr-Cyrl-CS"/>
        </w:rPr>
        <w:t>П</w:t>
      </w:r>
      <w:r w:rsidRPr="000071A1">
        <w:rPr>
          <w:iCs/>
        </w:rPr>
        <w:t>онуд</w:t>
      </w:r>
      <w:r w:rsidRPr="000071A1">
        <w:rPr>
          <w:iCs/>
          <w:lang w:val="sr-Cyrl-CS"/>
        </w:rPr>
        <w:t>а</w:t>
      </w:r>
      <w:r w:rsidRPr="000071A1">
        <w:rPr>
          <w:iCs/>
        </w:rPr>
        <w:t xml:space="preserve"> </w:t>
      </w:r>
      <w:r w:rsidRPr="000071A1">
        <w:rPr>
          <w:iCs/>
          <w:lang w:val="sr-Cyrl-CS"/>
        </w:rPr>
        <w:t>важи</w:t>
      </w:r>
      <w:r w:rsidRPr="000071A1">
        <w:rPr>
          <w:iCs/>
        </w:rPr>
        <w:t xml:space="preserve"> 30 дана од дана отварања понуда.</w:t>
      </w:r>
    </w:p>
    <w:p w14:paraId="604362C2" w14:textId="77777777" w:rsidR="0061030F" w:rsidRPr="000071A1" w:rsidRDefault="0061030F" w:rsidP="0061030F">
      <w:pPr>
        <w:jc w:val="both"/>
        <w:rPr>
          <w:iCs/>
          <w:color w:val="auto"/>
        </w:rPr>
      </w:pPr>
      <w:r w:rsidRPr="000071A1">
        <w:rPr>
          <w:iCs/>
          <w:color w:val="auto"/>
        </w:rPr>
        <w:t>У случају истека рока важења понуде, наручилац је дужан да у писаном облику затражи од понуђача продужење рока важења понуде.</w:t>
      </w:r>
    </w:p>
    <w:p w14:paraId="143088B7" w14:textId="77777777" w:rsidR="0061030F" w:rsidRPr="000071A1" w:rsidRDefault="0061030F" w:rsidP="0061030F">
      <w:pPr>
        <w:jc w:val="both"/>
        <w:rPr>
          <w:b/>
          <w:bCs/>
          <w:i/>
          <w:iCs/>
          <w:color w:val="auto"/>
        </w:rPr>
      </w:pPr>
      <w:r w:rsidRPr="000071A1">
        <w:rPr>
          <w:iCs/>
          <w:color w:val="auto"/>
        </w:rPr>
        <w:t>Понуђач који прихвати захтев за продужење рока важења понуде н</w:t>
      </w:r>
      <w:r w:rsidRPr="000071A1">
        <w:rPr>
          <w:iCs/>
          <w:color w:val="auto"/>
          <w:lang w:val="sr-Cyrl-CS"/>
        </w:rPr>
        <w:t>е</w:t>
      </w:r>
      <w:r w:rsidRPr="000071A1">
        <w:rPr>
          <w:iCs/>
          <w:color w:val="auto"/>
        </w:rPr>
        <w:t xml:space="preserve"> може мењати понуду.</w:t>
      </w:r>
    </w:p>
    <w:p w14:paraId="24F99EF6" w14:textId="77777777" w:rsidR="0061030F" w:rsidRPr="000071A1" w:rsidRDefault="0061030F" w:rsidP="0061030F">
      <w:pPr>
        <w:jc w:val="both"/>
        <w:rPr>
          <w:b/>
          <w:bCs/>
          <w:i/>
          <w:iCs/>
          <w:color w:val="auto"/>
        </w:rPr>
      </w:pPr>
    </w:p>
    <w:p w14:paraId="17540BFA" w14:textId="77777777" w:rsidR="0061030F" w:rsidRPr="000071A1" w:rsidRDefault="0061030F" w:rsidP="0061030F">
      <w:pPr>
        <w:jc w:val="both"/>
        <w:rPr>
          <w:b/>
          <w:bCs/>
          <w:i/>
          <w:iCs/>
        </w:rPr>
      </w:pPr>
      <w:r w:rsidRPr="000071A1">
        <w:rPr>
          <w:b/>
          <w:bCs/>
          <w:i/>
          <w:iCs/>
        </w:rPr>
        <w:t>3. ВАЛУТА И НАЧИН НА КОЈИ МОРА ДА БУДЕ НАВЕДЕНА И ИЗРАЖЕНА ЦЕНА У ПОНУДИ</w:t>
      </w:r>
    </w:p>
    <w:p w14:paraId="0E5C29AD" w14:textId="77777777" w:rsidR="0061030F" w:rsidRPr="000071A1" w:rsidRDefault="0061030F" w:rsidP="0061030F">
      <w:pPr>
        <w:jc w:val="both"/>
        <w:rPr>
          <w:b/>
          <w:bCs/>
          <w:i/>
          <w:iCs/>
        </w:rPr>
      </w:pPr>
    </w:p>
    <w:p w14:paraId="00B779A4" w14:textId="77777777" w:rsidR="0061030F" w:rsidRPr="000071A1" w:rsidRDefault="0061030F" w:rsidP="0061030F">
      <w:pPr>
        <w:jc w:val="both"/>
        <w:rPr>
          <w:iCs/>
          <w:color w:val="auto"/>
        </w:rPr>
      </w:pPr>
      <w:r w:rsidRPr="000071A1">
        <w:rPr>
          <w:iCs/>
        </w:rPr>
        <w:t xml:space="preserve">Цена мора бити исказана у динарима, са и </w:t>
      </w:r>
      <w:r w:rsidRPr="000071A1">
        <w:rPr>
          <w:iCs/>
          <w:color w:val="00000A"/>
        </w:rPr>
        <w:t>без пореза на додату вредност,</w:t>
      </w:r>
      <w:r w:rsidRPr="000071A1">
        <w:rPr>
          <w:color w:val="00000A"/>
        </w:rPr>
        <w:t xml:space="preserve"> </w:t>
      </w:r>
      <w:r w:rsidRPr="000071A1">
        <w:rPr>
          <w:color w:val="auto"/>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9C22700" w14:textId="77777777" w:rsidR="0061030F" w:rsidRPr="000071A1" w:rsidRDefault="0061030F" w:rsidP="0061030F">
      <w:pPr>
        <w:jc w:val="both"/>
        <w:rPr>
          <w:b/>
          <w:bCs/>
        </w:rPr>
      </w:pPr>
      <w:r w:rsidRPr="000071A1">
        <w:rPr>
          <w:iCs/>
        </w:rPr>
        <w:t>Цена је фиксна и не може се мењати.</w:t>
      </w:r>
      <w:r w:rsidRPr="000071A1">
        <w:t xml:space="preserve"> </w:t>
      </w:r>
    </w:p>
    <w:p w14:paraId="485EFB19" w14:textId="77777777" w:rsidR="0061030F" w:rsidRPr="000071A1" w:rsidRDefault="0061030F" w:rsidP="0061030F">
      <w:pPr>
        <w:jc w:val="both"/>
        <w:rPr>
          <w:b/>
          <w:bCs/>
        </w:rPr>
      </w:pPr>
    </w:p>
    <w:p w14:paraId="7ED3DA16" w14:textId="77777777" w:rsidR="0061030F" w:rsidRPr="000071A1" w:rsidRDefault="0061030F" w:rsidP="0061030F">
      <w:pPr>
        <w:jc w:val="both"/>
      </w:pPr>
      <w:r w:rsidRPr="000071A1">
        <w:rPr>
          <w:b/>
          <w:bCs/>
        </w:rPr>
        <w:lastRenderedPageBreak/>
        <w:t>4.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20628B02" w14:textId="77777777" w:rsidR="0061030F" w:rsidRPr="000071A1" w:rsidRDefault="0061030F" w:rsidP="0061030F">
      <w:pPr>
        <w:jc w:val="both"/>
        <w:rPr>
          <w:color w:val="auto"/>
        </w:rPr>
      </w:pPr>
    </w:p>
    <w:p w14:paraId="7F7B9FDE" w14:textId="77777777" w:rsidR="0061030F" w:rsidRPr="000071A1" w:rsidRDefault="0061030F" w:rsidP="0061030F">
      <w:pPr>
        <w:jc w:val="both"/>
        <w:rPr>
          <w:b/>
          <w:bCs/>
          <w:i/>
          <w:iCs/>
          <w:color w:val="auto"/>
        </w:rPr>
      </w:pPr>
      <w:r w:rsidRPr="000071A1">
        <w:rPr>
          <w:color w:val="auto"/>
        </w:rPr>
        <w:t xml:space="preserve">Избор најповољније понуде ће се извршити применом критеријума </w:t>
      </w:r>
      <w:r w:rsidRPr="000071A1">
        <w:rPr>
          <w:b/>
          <w:bCs/>
          <w:color w:val="auto"/>
        </w:rPr>
        <w:t>„</w:t>
      </w:r>
      <w:r w:rsidRPr="000071A1">
        <w:rPr>
          <w:b/>
          <w:bCs/>
          <w:color w:val="auto"/>
          <w:lang w:val="sr-Cyrl-CS"/>
        </w:rPr>
        <w:t>најнижа понуђена цена</w:t>
      </w:r>
      <w:r w:rsidRPr="000071A1">
        <w:rPr>
          <w:b/>
          <w:bCs/>
          <w:color w:val="FF0000"/>
          <w:lang w:val="sr-Cyrl-CS"/>
        </w:rPr>
        <w:t xml:space="preserve"> </w:t>
      </w:r>
      <w:proofErr w:type="gramStart"/>
      <w:r w:rsidRPr="000071A1">
        <w:rPr>
          <w:b/>
          <w:bCs/>
          <w:color w:val="auto"/>
          <w:lang w:val="sr-Cyrl-CS"/>
        </w:rPr>
        <w:t>премије</w:t>
      </w:r>
      <w:r w:rsidR="00B22A7B" w:rsidRPr="000071A1">
        <w:rPr>
          <w:b/>
          <w:bCs/>
          <w:color w:val="auto"/>
        </w:rPr>
        <w:t>“</w:t>
      </w:r>
      <w:proofErr w:type="gramEnd"/>
      <w:r w:rsidRPr="000071A1">
        <w:rPr>
          <w:b/>
          <w:bCs/>
          <w:color w:val="auto"/>
          <w:lang w:val="sr-Cyrl-CS"/>
        </w:rPr>
        <w:t>.</w:t>
      </w:r>
    </w:p>
    <w:p w14:paraId="44B1072D" w14:textId="77777777" w:rsidR="0061030F" w:rsidRPr="000071A1" w:rsidRDefault="0061030F" w:rsidP="0061030F">
      <w:pPr>
        <w:jc w:val="both"/>
        <w:rPr>
          <w:b/>
          <w:bCs/>
        </w:rPr>
      </w:pPr>
    </w:p>
    <w:p w14:paraId="566D292E" w14:textId="65C38D9D" w:rsidR="0061030F" w:rsidRPr="000071A1" w:rsidRDefault="0061030F" w:rsidP="0061030F">
      <w:pPr>
        <w:jc w:val="both"/>
        <w:rPr>
          <w:b/>
          <w:bCs/>
          <w:color w:val="FF0000"/>
        </w:rPr>
      </w:pPr>
      <w:r w:rsidRPr="000071A1">
        <w:rPr>
          <w:b/>
          <w:bCs/>
        </w:rPr>
        <w:t xml:space="preserve">5. ЕЛЕМЕНТИ КРИТЕРИЈУМА НА ОСНОВУ КОЈИХ ЋЕ НАРУЧИЛАЦ ИЗВРШИТИ ДОДЕЛУ УГОВОРА У СИТУАЦИЈИ КАДА ПОСТОЈЕ ДВЕ ИЛИ ВИШЕ ПОНУДА СА ИСТОМ </w:t>
      </w:r>
      <w:r w:rsidRPr="000071A1">
        <w:rPr>
          <w:b/>
          <w:bCs/>
          <w:color w:val="auto"/>
        </w:rPr>
        <w:t>ПОНУЂЕНОМ ЦЕНОМ</w:t>
      </w:r>
      <w:r w:rsidRPr="000071A1">
        <w:rPr>
          <w:b/>
          <w:bCs/>
          <w:color w:val="FF0000"/>
        </w:rPr>
        <w:t xml:space="preserve"> </w:t>
      </w:r>
    </w:p>
    <w:p w14:paraId="34D1AFC4" w14:textId="77777777" w:rsidR="0061030F" w:rsidRPr="000071A1" w:rsidRDefault="0061030F" w:rsidP="0061030F">
      <w:pPr>
        <w:jc w:val="both"/>
        <w:rPr>
          <w:b/>
          <w:bCs/>
          <w:color w:val="FF0000"/>
        </w:rPr>
      </w:pPr>
    </w:p>
    <w:p w14:paraId="6B50B4D0" w14:textId="77777777" w:rsidR="0061030F" w:rsidRPr="000071A1" w:rsidRDefault="0061030F" w:rsidP="0061030F">
      <w:pPr>
        <w:jc w:val="both"/>
        <w:rPr>
          <w:b/>
          <w:bCs/>
          <w:i/>
          <w:iCs/>
          <w:color w:val="auto"/>
        </w:rPr>
      </w:pPr>
      <w:r w:rsidRPr="000071A1">
        <w:rPr>
          <w:bCs/>
          <w:color w:val="auto"/>
        </w:rPr>
        <w:t xml:space="preserve">Ако две или више понуда имају исту цену премије, </w:t>
      </w:r>
      <w:r w:rsidRPr="000071A1">
        <w:rPr>
          <w:rFonts w:eastAsia="Times New Roman"/>
          <w:color w:val="auto"/>
          <w:kern w:val="0"/>
          <w:lang w:eastAsia="en-US"/>
        </w:rPr>
        <w:t xml:space="preserve">наручилац ће уговор доделити понуђачу који буде извучен путем жреба. </w:t>
      </w:r>
      <w:r w:rsidRPr="000071A1">
        <w:rPr>
          <w:rFonts w:eastAsia="Times New Roman"/>
          <w:color w:val="auto"/>
        </w:rPr>
        <w:t xml:space="preserve">Наручилац ће писмено обавестити све понуђаче који су поднели понуде о датуму када ће се одржати извлачење путем жреба. </w:t>
      </w:r>
      <w:r w:rsidRPr="000071A1">
        <w:rPr>
          <w:rFonts w:eastAsia="Times New Roman"/>
          <w:color w:val="auto"/>
          <w:kern w:val="0"/>
          <w:lang w:eastAsia="en-US"/>
        </w:rPr>
        <w:t>Жребом ће бити обухваћене само оне понуде које имају једнаку најнижу понуђену цену.</w:t>
      </w:r>
    </w:p>
    <w:p w14:paraId="12357BC3" w14:textId="77777777" w:rsidR="0061030F" w:rsidRPr="000071A1" w:rsidRDefault="0061030F" w:rsidP="0061030F">
      <w:pPr>
        <w:suppressAutoHyphens w:val="0"/>
        <w:spacing w:line="240" w:lineRule="auto"/>
        <w:jc w:val="both"/>
        <w:rPr>
          <w:bCs/>
          <w:kern w:val="2"/>
        </w:rPr>
      </w:pPr>
    </w:p>
    <w:p w14:paraId="28D9A668" w14:textId="77777777" w:rsidR="0061030F" w:rsidRPr="000071A1" w:rsidRDefault="0061030F" w:rsidP="0061030F">
      <w:pPr>
        <w:jc w:val="both"/>
        <w:rPr>
          <w:b/>
        </w:rPr>
      </w:pPr>
      <w:r w:rsidRPr="000071A1">
        <w:rPr>
          <w:b/>
        </w:rPr>
        <w:t xml:space="preserve">6. </w:t>
      </w:r>
      <w:r w:rsidRPr="000071A1">
        <w:rPr>
          <w:b/>
          <w:color w:val="auto"/>
        </w:rPr>
        <w:t>РОК У КОЈЕМ ЋЕ УГОВОР БИТИ ЗАКЉУЧЕН</w:t>
      </w:r>
    </w:p>
    <w:p w14:paraId="40D1B0F5" w14:textId="1A1CACE9" w:rsidR="0061030F" w:rsidRPr="000071A1" w:rsidRDefault="0061030F" w:rsidP="0061030F">
      <w:pPr>
        <w:jc w:val="both"/>
        <w:rPr>
          <w:rFonts w:eastAsia="Times New Roman"/>
          <w:color w:val="auto"/>
          <w:kern w:val="0"/>
          <w:lang w:val="sr-Cyrl-CS" w:eastAsia="sr-Latn-CS"/>
        </w:rPr>
      </w:pPr>
      <w:r w:rsidRPr="000071A1">
        <w:rPr>
          <w:color w:val="auto"/>
        </w:rPr>
        <w:t>Рок за достављање Записника о отварању понуда за понуђаче чији представници нису присуствовaли отварању понуда је 3 дана од дана отварања понуда. Представник понуђача који присуствује отварању понуда дужан је да наручиоцу преда овлашћење (пуномоћје) да присуствује отварању понуда. Рок за доношење одлуке о додели уговора је 3 дана од дана јавног отварања понуда. Рок за достављање Одлуке о додели уговора понуђачима је 3 дана од дана њеног доношења. Уговор о предметној набавци на коју се Закон о јавним набавкама не примењује</w:t>
      </w:r>
      <w:r w:rsidRPr="000071A1">
        <w:rPr>
          <w:color w:val="auto"/>
          <w:lang w:val="sr-Latn-CS"/>
        </w:rPr>
        <w:t>,</w:t>
      </w:r>
      <w:r w:rsidRPr="000071A1">
        <w:rPr>
          <w:color w:val="auto"/>
        </w:rPr>
        <w:t xml:space="preserve"> биће достављен изабраном понуђачу ради закључења </w:t>
      </w:r>
      <w:r w:rsidRPr="000071A1">
        <w:rPr>
          <w:color w:val="auto"/>
          <w:lang w:val="sr-Cyrl-CS"/>
        </w:rPr>
        <w:t xml:space="preserve">најкасније </w:t>
      </w:r>
      <w:r w:rsidRPr="000071A1">
        <w:rPr>
          <w:color w:val="auto"/>
        </w:rPr>
        <w:t xml:space="preserve">у </w:t>
      </w:r>
      <w:proofErr w:type="spellStart"/>
      <w:r w:rsidRPr="000071A1">
        <w:rPr>
          <w:color w:val="auto"/>
        </w:rPr>
        <w:t>року</w:t>
      </w:r>
      <w:proofErr w:type="spellEnd"/>
      <w:r w:rsidRPr="000071A1">
        <w:rPr>
          <w:color w:val="auto"/>
        </w:rPr>
        <w:t xml:space="preserve"> </w:t>
      </w:r>
      <w:proofErr w:type="spellStart"/>
      <w:r w:rsidRPr="000071A1">
        <w:rPr>
          <w:color w:val="auto"/>
        </w:rPr>
        <w:t>од</w:t>
      </w:r>
      <w:proofErr w:type="spellEnd"/>
      <w:r w:rsidRPr="000071A1">
        <w:rPr>
          <w:color w:val="auto"/>
        </w:rPr>
        <w:t xml:space="preserve"> </w:t>
      </w:r>
      <w:r w:rsidR="002948B5" w:rsidRPr="000071A1">
        <w:rPr>
          <w:color w:val="auto"/>
        </w:rPr>
        <w:t xml:space="preserve">   </w:t>
      </w:r>
      <w:r w:rsidRPr="000071A1">
        <w:rPr>
          <w:color w:val="auto"/>
        </w:rPr>
        <w:t xml:space="preserve">10 </w:t>
      </w:r>
      <w:proofErr w:type="spellStart"/>
      <w:r w:rsidRPr="000071A1">
        <w:rPr>
          <w:color w:val="auto"/>
        </w:rPr>
        <w:t>дана</w:t>
      </w:r>
      <w:proofErr w:type="spellEnd"/>
      <w:r w:rsidRPr="000071A1">
        <w:rPr>
          <w:color w:val="auto"/>
        </w:rPr>
        <w:t xml:space="preserve"> </w:t>
      </w:r>
      <w:proofErr w:type="spellStart"/>
      <w:r w:rsidRPr="000071A1">
        <w:rPr>
          <w:color w:val="auto"/>
        </w:rPr>
        <w:t>од</w:t>
      </w:r>
      <w:proofErr w:type="spellEnd"/>
      <w:r w:rsidRPr="000071A1">
        <w:rPr>
          <w:color w:val="auto"/>
        </w:rPr>
        <w:t xml:space="preserve"> </w:t>
      </w:r>
      <w:proofErr w:type="spellStart"/>
      <w:r w:rsidRPr="000071A1">
        <w:rPr>
          <w:color w:val="auto"/>
        </w:rPr>
        <w:t>дана</w:t>
      </w:r>
      <w:proofErr w:type="spellEnd"/>
      <w:r w:rsidRPr="000071A1">
        <w:rPr>
          <w:color w:val="auto"/>
        </w:rPr>
        <w:t xml:space="preserve"> </w:t>
      </w:r>
      <w:proofErr w:type="spellStart"/>
      <w:r w:rsidRPr="000071A1">
        <w:rPr>
          <w:color w:val="auto"/>
        </w:rPr>
        <w:t>доношења</w:t>
      </w:r>
      <w:proofErr w:type="spellEnd"/>
      <w:r w:rsidRPr="000071A1">
        <w:rPr>
          <w:color w:val="auto"/>
        </w:rPr>
        <w:t xml:space="preserve"> </w:t>
      </w:r>
      <w:proofErr w:type="spellStart"/>
      <w:r w:rsidRPr="000071A1">
        <w:rPr>
          <w:color w:val="auto"/>
        </w:rPr>
        <w:t>одлуке</w:t>
      </w:r>
      <w:proofErr w:type="spellEnd"/>
      <w:r w:rsidRPr="000071A1">
        <w:rPr>
          <w:color w:val="auto"/>
        </w:rPr>
        <w:t xml:space="preserve"> о </w:t>
      </w:r>
      <w:proofErr w:type="spellStart"/>
      <w:r w:rsidRPr="000071A1">
        <w:rPr>
          <w:color w:val="auto"/>
        </w:rPr>
        <w:t>додели</w:t>
      </w:r>
      <w:proofErr w:type="spellEnd"/>
      <w:r w:rsidRPr="000071A1">
        <w:rPr>
          <w:color w:val="auto"/>
        </w:rPr>
        <w:t xml:space="preserve"> </w:t>
      </w:r>
      <w:proofErr w:type="spellStart"/>
      <w:r w:rsidRPr="000071A1">
        <w:rPr>
          <w:color w:val="auto"/>
        </w:rPr>
        <w:t>уговора</w:t>
      </w:r>
      <w:proofErr w:type="spellEnd"/>
      <w:r w:rsidRPr="000071A1">
        <w:rPr>
          <w:color w:val="auto"/>
        </w:rPr>
        <w:t>.</w:t>
      </w:r>
      <w:r w:rsidR="00E3498A" w:rsidRPr="000071A1">
        <w:rPr>
          <w:color w:val="auto"/>
          <w:lang w:val="sr-Cyrl-RS"/>
        </w:rPr>
        <w:t xml:space="preserve"> </w:t>
      </w:r>
      <w:r w:rsidRPr="000071A1">
        <w:rPr>
          <w:rFonts w:eastAsia="Times New Roman"/>
          <w:color w:val="auto"/>
          <w:kern w:val="0"/>
          <w:lang w:val="sr-Cyrl-CS" w:eastAsia="sr-Latn-CS"/>
        </w:rPr>
        <w:t>У случају да понуђач коме је додељен уговор одбије да закључи уговор о предметној набавци, наручилац може да закључи уговор са</w:t>
      </w:r>
      <w:r w:rsidRPr="000071A1">
        <w:rPr>
          <w:rFonts w:eastAsia="Times New Roman"/>
          <w:color w:val="auto"/>
          <w:kern w:val="0"/>
          <w:lang w:val="sr-Latn-CS" w:eastAsia="sr-Latn-CS"/>
        </w:rPr>
        <w:t xml:space="preserve"> </w:t>
      </w:r>
      <w:r w:rsidRPr="000071A1">
        <w:rPr>
          <w:rFonts w:eastAsia="Times New Roman"/>
          <w:color w:val="auto"/>
          <w:kern w:val="0"/>
          <w:lang w:val="sr-Cyrl-CS" w:eastAsia="sr-Latn-CS"/>
        </w:rPr>
        <w:t>следећим најповољнијим понуђачем.</w:t>
      </w:r>
    </w:p>
    <w:p w14:paraId="477E844A" w14:textId="77777777" w:rsidR="0061030F" w:rsidRPr="000071A1" w:rsidRDefault="0061030F" w:rsidP="0061030F">
      <w:pPr>
        <w:jc w:val="both"/>
        <w:rPr>
          <w:rFonts w:eastAsia="Times New Roman"/>
          <w:color w:val="auto"/>
          <w:kern w:val="0"/>
          <w:lang w:val="sr-Cyrl-CS" w:eastAsia="sr-Latn-CS"/>
        </w:rPr>
      </w:pPr>
    </w:p>
    <w:p w14:paraId="5BA5EA31" w14:textId="77777777" w:rsidR="0061030F" w:rsidRPr="000071A1" w:rsidRDefault="0061030F" w:rsidP="0061030F">
      <w:pPr>
        <w:jc w:val="both"/>
        <w:rPr>
          <w:color w:val="000000" w:themeColor="text1"/>
        </w:rPr>
      </w:pPr>
    </w:p>
    <w:p w14:paraId="07163571" w14:textId="67EECA8D" w:rsidR="0061030F" w:rsidRPr="000071A1" w:rsidRDefault="0061030F" w:rsidP="0061030F">
      <w:pPr>
        <w:jc w:val="center"/>
        <w:rPr>
          <w:b/>
          <w:bCs/>
          <w:i/>
          <w:iCs/>
          <w:color w:val="000000" w:themeColor="text1"/>
        </w:rPr>
      </w:pPr>
      <w:r w:rsidRPr="000071A1">
        <w:rPr>
          <w:b/>
          <w:bCs/>
          <w:i/>
          <w:iCs/>
          <w:color w:val="000000" w:themeColor="text1"/>
        </w:rPr>
        <w:t xml:space="preserve">VI ОБРАЗАЦ ПОНУДЕ </w:t>
      </w:r>
      <w:proofErr w:type="spellStart"/>
      <w:r w:rsidRPr="000071A1">
        <w:rPr>
          <w:b/>
          <w:bCs/>
          <w:i/>
          <w:iCs/>
          <w:color w:val="000000" w:themeColor="text1"/>
        </w:rPr>
        <w:t>деловодни</w:t>
      </w:r>
      <w:proofErr w:type="spellEnd"/>
      <w:r w:rsidRPr="000071A1">
        <w:rPr>
          <w:b/>
          <w:bCs/>
          <w:i/>
          <w:iCs/>
          <w:color w:val="000000" w:themeColor="text1"/>
        </w:rPr>
        <w:t xml:space="preserve"> </w:t>
      </w:r>
      <w:proofErr w:type="spellStart"/>
      <w:r w:rsidRPr="000071A1">
        <w:rPr>
          <w:b/>
          <w:bCs/>
          <w:i/>
          <w:iCs/>
          <w:color w:val="000000" w:themeColor="text1"/>
        </w:rPr>
        <w:t>број</w:t>
      </w:r>
      <w:proofErr w:type="spellEnd"/>
      <w:r w:rsidRPr="000071A1">
        <w:rPr>
          <w:b/>
          <w:bCs/>
          <w:i/>
          <w:iCs/>
          <w:color w:val="000000" w:themeColor="text1"/>
        </w:rPr>
        <w:t xml:space="preserve">: _____ </w:t>
      </w:r>
      <w:proofErr w:type="spellStart"/>
      <w:r w:rsidRPr="000071A1">
        <w:rPr>
          <w:b/>
          <w:bCs/>
          <w:i/>
          <w:iCs/>
          <w:color w:val="000000" w:themeColor="text1"/>
        </w:rPr>
        <w:t>од</w:t>
      </w:r>
      <w:proofErr w:type="spellEnd"/>
      <w:r w:rsidRPr="000071A1">
        <w:rPr>
          <w:b/>
          <w:bCs/>
          <w:i/>
          <w:iCs/>
          <w:color w:val="000000" w:themeColor="text1"/>
        </w:rPr>
        <w:t xml:space="preserve"> _____.</w:t>
      </w:r>
      <w:r w:rsidRPr="00E95952">
        <w:rPr>
          <w:b/>
          <w:bCs/>
          <w:i/>
          <w:iCs/>
          <w:color w:val="000000" w:themeColor="text1"/>
        </w:rPr>
        <w:t>202</w:t>
      </w:r>
      <w:r w:rsidR="00E3498A" w:rsidRPr="00E95952">
        <w:rPr>
          <w:b/>
          <w:bCs/>
          <w:i/>
          <w:iCs/>
          <w:color w:val="000000" w:themeColor="text1"/>
          <w:lang w:val="sr-Cyrl-RS"/>
        </w:rPr>
        <w:t>5</w:t>
      </w:r>
      <w:r w:rsidRPr="00E95952">
        <w:rPr>
          <w:b/>
          <w:bCs/>
          <w:i/>
          <w:iCs/>
          <w:color w:val="000000" w:themeColor="text1"/>
        </w:rPr>
        <w:t>. године</w:t>
      </w:r>
    </w:p>
    <w:p w14:paraId="7A0CE925" w14:textId="77777777" w:rsidR="0061030F" w:rsidRPr="000071A1" w:rsidRDefault="0061030F" w:rsidP="0061030F">
      <w:pPr>
        <w:jc w:val="center"/>
        <w:rPr>
          <w:b/>
          <w:bCs/>
          <w:i/>
          <w:iCs/>
        </w:rPr>
      </w:pPr>
    </w:p>
    <w:p w14:paraId="5C591A04" w14:textId="7644D515" w:rsidR="0061030F" w:rsidRPr="000071A1" w:rsidRDefault="0061030F" w:rsidP="0061030F">
      <w:pPr>
        <w:jc w:val="both"/>
        <w:rPr>
          <w:i/>
          <w:iCs/>
          <w:color w:val="000000" w:themeColor="text1"/>
        </w:rPr>
      </w:pPr>
      <w:proofErr w:type="spellStart"/>
      <w:r w:rsidRPr="000071A1">
        <w:rPr>
          <w:iCs/>
        </w:rPr>
        <w:t>Понуда</w:t>
      </w:r>
      <w:proofErr w:type="spellEnd"/>
      <w:r w:rsidRPr="000071A1">
        <w:rPr>
          <w:iCs/>
        </w:rPr>
        <w:t xml:space="preserve"> </w:t>
      </w:r>
      <w:proofErr w:type="spellStart"/>
      <w:r w:rsidRPr="000071A1">
        <w:rPr>
          <w:iCs/>
        </w:rPr>
        <w:t>број</w:t>
      </w:r>
      <w:proofErr w:type="spellEnd"/>
      <w:r w:rsidRPr="000071A1">
        <w:rPr>
          <w:iCs/>
        </w:rPr>
        <w:t xml:space="preserve"> _____________ </w:t>
      </w:r>
      <w:proofErr w:type="spellStart"/>
      <w:r w:rsidRPr="000071A1">
        <w:rPr>
          <w:iCs/>
        </w:rPr>
        <w:t>од</w:t>
      </w:r>
      <w:proofErr w:type="spellEnd"/>
      <w:r w:rsidRPr="000071A1">
        <w:rPr>
          <w:iCs/>
        </w:rPr>
        <w:t xml:space="preserve"> ____</w:t>
      </w:r>
      <w:proofErr w:type="gramStart"/>
      <w:r w:rsidRPr="000071A1">
        <w:rPr>
          <w:iCs/>
        </w:rPr>
        <w:t>_</w:t>
      </w:r>
      <w:r w:rsidR="000071A1">
        <w:rPr>
          <w:iCs/>
          <w:lang w:val="sr-Cyrl-RS"/>
        </w:rPr>
        <w:t>.</w:t>
      </w:r>
      <w:r w:rsidRPr="000071A1">
        <w:rPr>
          <w:iCs/>
        </w:rPr>
        <w:t>_</w:t>
      </w:r>
      <w:proofErr w:type="gramEnd"/>
      <w:r w:rsidRPr="000071A1">
        <w:rPr>
          <w:iCs/>
        </w:rPr>
        <w:t>___</w:t>
      </w:r>
      <w:r w:rsidR="000071A1">
        <w:rPr>
          <w:iCs/>
          <w:lang w:val="sr-Cyrl-RS"/>
        </w:rPr>
        <w:t>.2025. године</w:t>
      </w:r>
      <w:r w:rsidRPr="000071A1">
        <w:rPr>
          <w:iCs/>
        </w:rPr>
        <w:t xml:space="preserve"> </w:t>
      </w:r>
      <w:proofErr w:type="spellStart"/>
      <w:r w:rsidRPr="000071A1">
        <w:rPr>
          <w:iCs/>
        </w:rPr>
        <w:t>за</w:t>
      </w:r>
      <w:proofErr w:type="spellEnd"/>
      <w:r w:rsidRPr="000071A1">
        <w:rPr>
          <w:iCs/>
        </w:rPr>
        <w:t xml:space="preserve"> </w:t>
      </w:r>
      <w:proofErr w:type="spellStart"/>
      <w:r w:rsidRPr="000071A1">
        <w:rPr>
          <w:iCs/>
        </w:rPr>
        <w:t>набавку</w:t>
      </w:r>
      <w:proofErr w:type="spellEnd"/>
      <w:r w:rsidRPr="000071A1">
        <w:rPr>
          <w:iCs/>
        </w:rPr>
        <w:t xml:space="preserve"> </w:t>
      </w:r>
      <w:proofErr w:type="spellStart"/>
      <w:r w:rsidRPr="000071A1">
        <w:rPr>
          <w:iCs/>
        </w:rPr>
        <w:t>на</w:t>
      </w:r>
      <w:proofErr w:type="spellEnd"/>
      <w:r w:rsidRPr="000071A1">
        <w:rPr>
          <w:iCs/>
        </w:rPr>
        <w:t xml:space="preserve"> </w:t>
      </w:r>
      <w:proofErr w:type="spellStart"/>
      <w:r w:rsidRPr="000071A1">
        <w:rPr>
          <w:iCs/>
        </w:rPr>
        <w:t>коју</w:t>
      </w:r>
      <w:proofErr w:type="spellEnd"/>
      <w:r w:rsidRPr="000071A1">
        <w:rPr>
          <w:iCs/>
        </w:rPr>
        <w:t xml:space="preserve"> </w:t>
      </w:r>
      <w:proofErr w:type="spellStart"/>
      <w:r w:rsidRPr="000071A1">
        <w:rPr>
          <w:iCs/>
        </w:rPr>
        <w:t>се</w:t>
      </w:r>
      <w:proofErr w:type="spellEnd"/>
      <w:r w:rsidRPr="000071A1">
        <w:rPr>
          <w:iCs/>
        </w:rPr>
        <w:t xml:space="preserve"> </w:t>
      </w:r>
      <w:proofErr w:type="spellStart"/>
      <w:r w:rsidRPr="000071A1">
        <w:rPr>
          <w:iCs/>
        </w:rPr>
        <w:t>Закон</w:t>
      </w:r>
      <w:proofErr w:type="spellEnd"/>
      <w:r w:rsidRPr="000071A1">
        <w:rPr>
          <w:iCs/>
        </w:rPr>
        <w:t xml:space="preserve"> о </w:t>
      </w:r>
      <w:proofErr w:type="spellStart"/>
      <w:r w:rsidRPr="000071A1">
        <w:rPr>
          <w:iCs/>
        </w:rPr>
        <w:t>јавним</w:t>
      </w:r>
      <w:proofErr w:type="spellEnd"/>
      <w:r w:rsidRPr="000071A1">
        <w:rPr>
          <w:iCs/>
        </w:rPr>
        <w:t xml:space="preserve"> </w:t>
      </w:r>
      <w:proofErr w:type="spellStart"/>
      <w:r w:rsidRPr="000071A1">
        <w:rPr>
          <w:iCs/>
        </w:rPr>
        <w:t>набавкама</w:t>
      </w:r>
      <w:proofErr w:type="spellEnd"/>
      <w:r w:rsidRPr="000071A1">
        <w:rPr>
          <w:iCs/>
        </w:rPr>
        <w:t xml:space="preserve"> </w:t>
      </w:r>
      <w:proofErr w:type="spellStart"/>
      <w:r w:rsidRPr="000071A1">
        <w:rPr>
          <w:iCs/>
        </w:rPr>
        <w:t>не</w:t>
      </w:r>
      <w:proofErr w:type="spellEnd"/>
      <w:r w:rsidRPr="000071A1">
        <w:rPr>
          <w:iCs/>
        </w:rPr>
        <w:t xml:space="preserve"> </w:t>
      </w:r>
      <w:proofErr w:type="spellStart"/>
      <w:r w:rsidRPr="000071A1">
        <w:rPr>
          <w:iCs/>
        </w:rPr>
        <w:t>примењује</w:t>
      </w:r>
      <w:proofErr w:type="spellEnd"/>
      <w:r w:rsidRPr="000071A1">
        <w:rPr>
          <w:iCs/>
        </w:rPr>
        <w:t xml:space="preserve"> </w:t>
      </w:r>
      <w:r w:rsidRPr="00E95952">
        <w:rPr>
          <w:iCs/>
          <w:color w:val="000000" w:themeColor="text1"/>
        </w:rPr>
        <w:t xml:space="preserve">- </w:t>
      </w:r>
      <w:proofErr w:type="spellStart"/>
      <w:r w:rsidRPr="00E95952">
        <w:rPr>
          <w:iCs/>
          <w:color w:val="000000" w:themeColor="text1"/>
        </w:rPr>
        <w:t>набавка</w:t>
      </w:r>
      <w:proofErr w:type="spellEnd"/>
      <w:r w:rsidRPr="00E95952">
        <w:rPr>
          <w:iCs/>
          <w:color w:val="000000" w:themeColor="text1"/>
        </w:rPr>
        <w:t xml:space="preserve"> </w:t>
      </w:r>
      <w:r w:rsidRPr="00E95952">
        <w:rPr>
          <w:iCs/>
          <w:color w:val="000000" w:themeColor="text1"/>
          <w:lang w:val="sr-Cyrl-CS"/>
        </w:rPr>
        <w:t>услуг</w:t>
      </w:r>
      <w:r w:rsidR="00E95952" w:rsidRPr="00E95952">
        <w:rPr>
          <w:iCs/>
          <w:color w:val="000000" w:themeColor="text1"/>
          <w:lang w:val="sr-Cyrl-CS"/>
        </w:rPr>
        <w:t>а</w:t>
      </w:r>
      <w:r w:rsidRPr="00E95952">
        <w:rPr>
          <w:iCs/>
          <w:color w:val="000000" w:themeColor="text1"/>
          <w:lang w:val="sr-Cyrl-CS"/>
        </w:rPr>
        <w:t xml:space="preserve"> </w:t>
      </w:r>
      <w:r w:rsidR="000C774B">
        <w:rPr>
          <w:iCs/>
          <w:color w:val="000000" w:themeColor="text1"/>
          <w:lang w:val="sr-Cyrl-CS"/>
        </w:rPr>
        <w:t>-</w:t>
      </w:r>
      <w:r w:rsidR="00E95952" w:rsidRPr="00E95952">
        <w:rPr>
          <w:iCs/>
          <w:color w:val="000000" w:themeColor="text1"/>
          <w:lang w:val="sr-Cyrl-CS"/>
        </w:rPr>
        <w:t xml:space="preserve"> </w:t>
      </w:r>
      <w:r w:rsidR="00E95952" w:rsidRPr="005C4BA5">
        <w:rPr>
          <w:iCs/>
          <w:color w:val="auto"/>
          <w:lang w:val="sr-Cyrl-CS"/>
        </w:rPr>
        <w:t>„О</w:t>
      </w:r>
      <w:r w:rsidRPr="005C4BA5">
        <w:rPr>
          <w:iCs/>
          <w:color w:val="auto"/>
          <w:lang w:val="sr-Cyrl-CS"/>
        </w:rPr>
        <w:t>сигурањ</w:t>
      </w:r>
      <w:r w:rsidR="00E95952" w:rsidRPr="005C4BA5">
        <w:rPr>
          <w:iCs/>
          <w:color w:val="auto"/>
          <w:lang w:val="sr-Cyrl-CS"/>
        </w:rPr>
        <w:t>е</w:t>
      </w:r>
      <w:r w:rsidRPr="005C4BA5">
        <w:rPr>
          <w:iCs/>
          <w:color w:val="auto"/>
          <w:lang w:val="sr-Cyrl-CS"/>
        </w:rPr>
        <w:t xml:space="preserve"> </w:t>
      </w:r>
      <w:r w:rsidRPr="000071A1">
        <w:rPr>
          <w:iCs/>
          <w:lang w:val="sr-Cyrl-CS"/>
        </w:rPr>
        <w:t>имовине и запослених</w:t>
      </w:r>
      <w:r w:rsidR="00E95952">
        <w:rPr>
          <w:iCs/>
          <w:lang w:val="sr-Cyrl-CS"/>
        </w:rPr>
        <w:t>“</w:t>
      </w:r>
      <w:r w:rsidRPr="000071A1">
        <w:rPr>
          <w:iCs/>
          <w:lang w:val="sr-Cyrl-CS"/>
        </w:rPr>
        <w:t xml:space="preserve">, </w:t>
      </w:r>
      <w:r w:rsidR="00E3498A" w:rsidRPr="000071A1">
        <w:rPr>
          <w:iCs/>
          <w:lang w:val="sr-Cyrl-CS"/>
        </w:rPr>
        <w:t xml:space="preserve">                      </w:t>
      </w:r>
      <w:proofErr w:type="spellStart"/>
      <w:r w:rsidRPr="000071A1">
        <w:rPr>
          <w:iCs/>
        </w:rPr>
        <w:t>набавка</w:t>
      </w:r>
      <w:proofErr w:type="spellEnd"/>
      <w:r w:rsidRPr="000071A1">
        <w:rPr>
          <w:iCs/>
        </w:rPr>
        <w:t xml:space="preserve"> </w:t>
      </w:r>
      <w:r w:rsidR="00E3498A" w:rsidRPr="00E95952">
        <w:rPr>
          <w:color w:val="000000" w:themeColor="text1"/>
        </w:rPr>
        <w:t>IV</w:t>
      </w:r>
      <w:r w:rsidR="00E3498A" w:rsidRPr="00E95952">
        <w:rPr>
          <w:color w:val="000000" w:themeColor="text1"/>
          <w:lang w:val="sr-Cyrl-RS"/>
        </w:rPr>
        <w:t xml:space="preserve"> </w:t>
      </w:r>
      <w:proofErr w:type="spellStart"/>
      <w:r w:rsidR="00E3498A" w:rsidRPr="00E95952">
        <w:rPr>
          <w:color w:val="000000" w:themeColor="text1"/>
        </w:rPr>
        <w:t>број</w:t>
      </w:r>
      <w:proofErr w:type="spellEnd"/>
      <w:r w:rsidR="00E3498A" w:rsidRPr="00E95952">
        <w:rPr>
          <w:color w:val="000000" w:themeColor="text1"/>
          <w:lang w:val="sr-Cyrl-CS"/>
        </w:rPr>
        <w:t xml:space="preserve"> </w:t>
      </w:r>
      <w:r w:rsidR="00E3498A" w:rsidRPr="00E95952">
        <w:rPr>
          <w:color w:val="000000" w:themeColor="text1"/>
        </w:rPr>
        <w:t>405-</w:t>
      </w:r>
      <w:r w:rsidR="00E576B6">
        <w:rPr>
          <w:color w:val="000000" w:themeColor="text1"/>
        </w:rPr>
        <w:t>291</w:t>
      </w:r>
      <w:r w:rsidR="00E3498A" w:rsidRPr="00E95952">
        <w:rPr>
          <w:color w:val="000000" w:themeColor="text1"/>
        </w:rPr>
        <w:t>/25</w:t>
      </w:r>
    </w:p>
    <w:p w14:paraId="6147E2BE" w14:textId="77777777" w:rsidR="0061030F" w:rsidRPr="000071A1" w:rsidRDefault="0061030F" w:rsidP="0061030F">
      <w:pPr>
        <w:rPr>
          <w:i/>
          <w:iCs/>
          <w:lang w:val="sr-Latn-CS"/>
        </w:rPr>
      </w:pPr>
    </w:p>
    <w:p w14:paraId="1DD28451" w14:textId="77777777" w:rsidR="0061030F" w:rsidRPr="000071A1" w:rsidRDefault="0061030F" w:rsidP="0061030F">
      <w:pPr>
        <w:rPr>
          <w:i/>
          <w:iCs/>
        </w:rPr>
      </w:pPr>
      <w:r w:rsidRPr="000071A1">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61030F" w:rsidRPr="000071A1" w14:paraId="234C7403" w14:textId="77777777" w:rsidTr="00A96671">
        <w:trPr>
          <w:trHeight w:val="433"/>
        </w:trPr>
        <w:tc>
          <w:tcPr>
            <w:tcW w:w="4621" w:type="dxa"/>
            <w:tcBorders>
              <w:top w:val="single" w:sz="4" w:space="0" w:color="000000"/>
              <w:left w:val="single" w:sz="4" w:space="0" w:color="000000"/>
              <w:bottom w:val="single" w:sz="4" w:space="0" w:color="000000"/>
            </w:tcBorders>
            <w:shd w:val="clear" w:color="auto" w:fill="auto"/>
          </w:tcPr>
          <w:p w14:paraId="302AE37B" w14:textId="77777777" w:rsidR="0061030F" w:rsidRPr="000071A1" w:rsidRDefault="0061030F" w:rsidP="00A96671">
            <w:pPr>
              <w:jc w:val="both"/>
              <w:rPr>
                <w:b/>
                <w:bCs/>
                <w:i/>
                <w:iCs/>
              </w:rPr>
            </w:pPr>
            <w:proofErr w:type="spellStart"/>
            <w:r w:rsidRPr="000071A1">
              <w:rPr>
                <w:i/>
                <w:iCs/>
              </w:rPr>
              <w:t>Назив</w:t>
            </w:r>
            <w:proofErr w:type="spellEnd"/>
            <w:r w:rsidRPr="000071A1">
              <w:rPr>
                <w:i/>
                <w:iCs/>
              </w:rPr>
              <w:t xml:space="preserve"> </w:t>
            </w:r>
            <w:proofErr w:type="spellStart"/>
            <w:r w:rsidRPr="000071A1">
              <w:rPr>
                <w:i/>
                <w:iCs/>
              </w:rPr>
              <w:t>понуђача</w:t>
            </w:r>
            <w:proofErr w:type="spellEnd"/>
            <w:r w:rsidRPr="000071A1">
              <w:rPr>
                <w:i/>
                <w:iCs/>
              </w:rPr>
              <w:t>:</w:t>
            </w:r>
          </w:p>
          <w:p w14:paraId="7865A72B" w14:textId="77777777" w:rsidR="0061030F" w:rsidRPr="000071A1" w:rsidRDefault="0061030F" w:rsidP="00A9667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ECB1361" w14:textId="77777777" w:rsidR="0061030F" w:rsidRPr="000071A1" w:rsidRDefault="0061030F" w:rsidP="00A96671">
            <w:pPr>
              <w:snapToGrid w:val="0"/>
              <w:rPr>
                <w:b/>
                <w:bCs/>
                <w:i/>
                <w:iCs/>
              </w:rPr>
            </w:pPr>
          </w:p>
          <w:p w14:paraId="7FB36CB1" w14:textId="77777777" w:rsidR="0061030F" w:rsidRPr="000071A1" w:rsidRDefault="0061030F" w:rsidP="00A96671">
            <w:pPr>
              <w:rPr>
                <w:b/>
                <w:bCs/>
                <w:i/>
                <w:iCs/>
              </w:rPr>
            </w:pPr>
          </w:p>
          <w:p w14:paraId="215DB744" w14:textId="77777777" w:rsidR="0061030F" w:rsidRPr="000071A1" w:rsidRDefault="0061030F" w:rsidP="00A96671">
            <w:pPr>
              <w:rPr>
                <w:b/>
                <w:bCs/>
                <w:i/>
                <w:iCs/>
              </w:rPr>
            </w:pPr>
          </w:p>
        </w:tc>
      </w:tr>
      <w:tr w:rsidR="0061030F" w:rsidRPr="000071A1" w14:paraId="6F0C5EAD" w14:textId="77777777" w:rsidTr="00A96671">
        <w:tc>
          <w:tcPr>
            <w:tcW w:w="4621" w:type="dxa"/>
            <w:tcBorders>
              <w:top w:val="single" w:sz="4" w:space="0" w:color="000000"/>
              <w:left w:val="single" w:sz="4" w:space="0" w:color="000000"/>
              <w:bottom w:val="single" w:sz="4" w:space="0" w:color="000000"/>
            </w:tcBorders>
            <w:shd w:val="clear" w:color="auto" w:fill="auto"/>
          </w:tcPr>
          <w:p w14:paraId="470B556E" w14:textId="77777777" w:rsidR="0061030F" w:rsidRPr="000071A1" w:rsidRDefault="0061030F" w:rsidP="00A96671">
            <w:pPr>
              <w:jc w:val="both"/>
              <w:rPr>
                <w:b/>
                <w:bCs/>
                <w:i/>
                <w:iCs/>
              </w:rPr>
            </w:pPr>
            <w:proofErr w:type="spellStart"/>
            <w:r w:rsidRPr="000071A1">
              <w:rPr>
                <w:i/>
                <w:iCs/>
              </w:rPr>
              <w:t>Адреса</w:t>
            </w:r>
            <w:proofErr w:type="spellEnd"/>
            <w:r w:rsidRPr="000071A1">
              <w:rPr>
                <w:i/>
                <w:iCs/>
              </w:rPr>
              <w:t xml:space="preserve"> </w:t>
            </w:r>
            <w:proofErr w:type="spellStart"/>
            <w:r w:rsidRPr="000071A1">
              <w:rPr>
                <w:i/>
                <w:iCs/>
              </w:rPr>
              <w:t>понуђача</w:t>
            </w:r>
            <w:proofErr w:type="spellEnd"/>
            <w:r w:rsidRPr="000071A1">
              <w:rPr>
                <w:i/>
                <w:iCs/>
              </w:rPr>
              <w:t>:</w:t>
            </w:r>
          </w:p>
          <w:p w14:paraId="18D93B99" w14:textId="77777777" w:rsidR="0061030F" w:rsidRPr="000071A1" w:rsidRDefault="0061030F" w:rsidP="00A9667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0D01FDE" w14:textId="77777777" w:rsidR="0061030F" w:rsidRPr="000071A1" w:rsidRDefault="0061030F" w:rsidP="00A96671">
            <w:pPr>
              <w:snapToGrid w:val="0"/>
              <w:rPr>
                <w:b/>
                <w:bCs/>
                <w:i/>
                <w:iCs/>
              </w:rPr>
            </w:pPr>
          </w:p>
          <w:p w14:paraId="2B6365D6" w14:textId="77777777" w:rsidR="0061030F" w:rsidRPr="000071A1" w:rsidRDefault="0061030F" w:rsidP="00A96671">
            <w:pPr>
              <w:rPr>
                <w:b/>
                <w:bCs/>
                <w:i/>
                <w:iCs/>
              </w:rPr>
            </w:pPr>
          </w:p>
          <w:p w14:paraId="1F468295" w14:textId="77777777" w:rsidR="0061030F" w:rsidRPr="000071A1" w:rsidRDefault="0061030F" w:rsidP="00A96671">
            <w:pPr>
              <w:rPr>
                <w:b/>
                <w:bCs/>
                <w:i/>
                <w:iCs/>
              </w:rPr>
            </w:pPr>
          </w:p>
        </w:tc>
      </w:tr>
      <w:tr w:rsidR="0061030F" w:rsidRPr="000071A1" w14:paraId="2B922AEC" w14:textId="77777777" w:rsidTr="00A96671">
        <w:tc>
          <w:tcPr>
            <w:tcW w:w="4621" w:type="dxa"/>
            <w:tcBorders>
              <w:top w:val="single" w:sz="4" w:space="0" w:color="000000"/>
              <w:left w:val="single" w:sz="4" w:space="0" w:color="000000"/>
              <w:bottom w:val="single" w:sz="4" w:space="0" w:color="000000"/>
            </w:tcBorders>
            <w:shd w:val="clear" w:color="auto" w:fill="auto"/>
          </w:tcPr>
          <w:p w14:paraId="4898F6CD" w14:textId="77777777" w:rsidR="0061030F" w:rsidRPr="000071A1" w:rsidRDefault="0061030F" w:rsidP="00A96671">
            <w:pPr>
              <w:jc w:val="both"/>
              <w:rPr>
                <w:b/>
                <w:bCs/>
                <w:i/>
                <w:iCs/>
              </w:rPr>
            </w:pPr>
            <w:proofErr w:type="spellStart"/>
            <w:r w:rsidRPr="000071A1">
              <w:rPr>
                <w:i/>
                <w:iCs/>
              </w:rPr>
              <w:t>Матични</w:t>
            </w:r>
            <w:proofErr w:type="spellEnd"/>
            <w:r w:rsidRPr="000071A1">
              <w:rPr>
                <w:i/>
                <w:iCs/>
              </w:rPr>
              <w:t xml:space="preserve"> </w:t>
            </w:r>
            <w:proofErr w:type="spellStart"/>
            <w:r w:rsidRPr="000071A1">
              <w:rPr>
                <w:i/>
                <w:iCs/>
              </w:rPr>
              <w:t>број</w:t>
            </w:r>
            <w:proofErr w:type="spellEnd"/>
            <w:r w:rsidRPr="000071A1">
              <w:rPr>
                <w:i/>
                <w:iCs/>
              </w:rPr>
              <w:t xml:space="preserve"> </w:t>
            </w:r>
            <w:proofErr w:type="spellStart"/>
            <w:r w:rsidRPr="000071A1">
              <w:rPr>
                <w:i/>
                <w:iCs/>
              </w:rPr>
              <w:t>понуђача</w:t>
            </w:r>
            <w:proofErr w:type="spellEnd"/>
            <w:r w:rsidRPr="000071A1">
              <w:rPr>
                <w:i/>
                <w:iCs/>
              </w:rPr>
              <w:t>:</w:t>
            </w:r>
          </w:p>
          <w:p w14:paraId="2F40FC4D" w14:textId="77777777" w:rsidR="0061030F" w:rsidRPr="000071A1" w:rsidRDefault="0061030F" w:rsidP="00A9667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B1BEA0A" w14:textId="77777777" w:rsidR="0061030F" w:rsidRPr="000071A1" w:rsidRDefault="0061030F" w:rsidP="00A96671">
            <w:pPr>
              <w:snapToGrid w:val="0"/>
              <w:rPr>
                <w:b/>
                <w:bCs/>
                <w:i/>
                <w:iCs/>
              </w:rPr>
            </w:pPr>
          </w:p>
          <w:p w14:paraId="28EE7A32" w14:textId="77777777" w:rsidR="0061030F" w:rsidRPr="000071A1" w:rsidRDefault="0061030F" w:rsidP="00A96671">
            <w:pPr>
              <w:rPr>
                <w:b/>
                <w:bCs/>
                <w:i/>
                <w:iCs/>
              </w:rPr>
            </w:pPr>
          </w:p>
          <w:p w14:paraId="5FD28DAE" w14:textId="77777777" w:rsidR="0061030F" w:rsidRPr="000071A1" w:rsidRDefault="0061030F" w:rsidP="00A96671">
            <w:pPr>
              <w:rPr>
                <w:b/>
                <w:bCs/>
                <w:i/>
                <w:iCs/>
              </w:rPr>
            </w:pPr>
          </w:p>
        </w:tc>
      </w:tr>
      <w:tr w:rsidR="0061030F" w:rsidRPr="000071A1" w14:paraId="2EEB494C" w14:textId="77777777" w:rsidTr="00A96671">
        <w:tc>
          <w:tcPr>
            <w:tcW w:w="4621" w:type="dxa"/>
            <w:tcBorders>
              <w:top w:val="single" w:sz="4" w:space="0" w:color="000000"/>
              <w:left w:val="single" w:sz="4" w:space="0" w:color="000000"/>
              <w:bottom w:val="single" w:sz="4" w:space="0" w:color="000000"/>
            </w:tcBorders>
            <w:shd w:val="clear" w:color="auto" w:fill="auto"/>
          </w:tcPr>
          <w:p w14:paraId="218569FE" w14:textId="77777777" w:rsidR="0061030F" w:rsidRPr="000071A1" w:rsidRDefault="0061030F" w:rsidP="00A96671">
            <w:pPr>
              <w:jc w:val="both"/>
              <w:rPr>
                <w:b/>
                <w:bCs/>
                <w:i/>
                <w:iCs/>
                <w:lang w:val="ru-RU"/>
              </w:rPr>
            </w:pPr>
            <w:r w:rsidRPr="000071A1">
              <w:rPr>
                <w:i/>
                <w:iCs/>
                <w:lang w:val="ru-RU"/>
              </w:rPr>
              <w:lastRenderedPageBreak/>
              <w:t>Порески идентификациони број понуђача (ПИБ):</w:t>
            </w:r>
          </w:p>
          <w:p w14:paraId="163FE8FA" w14:textId="77777777" w:rsidR="0061030F" w:rsidRPr="000071A1" w:rsidRDefault="0061030F" w:rsidP="00A96671">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CD97F09" w14:textId="77777777" w:rsidR="0061030F" w:rsidRPr="000071A1" w:rsidRDefault="0061030F" w:rsidP="00A96671">
            <w:pPr>
              <w:snapToGrid w:val="0"/>
              <w:rPr>
                <w:b/>
                <w:bCs/>
                <w:i/>
                <w:iCs/>
                <w:lang w:val="ru-RU"/>
              </w:rPr>
            </w:pPr>
          </w:p>
        </w:tc>
      </w:tr>
      <w:tr w:rsidR="0061030F" w:rsidRPr="000071A1" w14:paraId="4C74D691" w14:textId="77777777" w:rsidTr="00A96671">
        <w:tc>
          <w:tcPr>
            <w:tcW w:w="4621" w:type="dxa"/>
            <w:tcBorders>
              <w:top w:val="single" w:sz="4" w:space="0" w:color="000000"/>
              <w:left w:val="single" w:sz="4" w:space="0" w:color="000000"/>
              <w:bottom w:val="single" w:sz="4" w:space="0" w:color="000000"/>
            </w:tcBorders>
            <w:shd w:val="clear" w:color="auto" w:fill="auto"/>
          </w:tcPr>
          <w:p w14:paraId="1367B7F6" w14:textId="77777777" w:rsidR="0061030F" w:rsidRPr="000071A1" w:rsidRDefault="0061030F" w:rsidP="00A96671">
            <w:pPr>
              <w:jc w:val="both"/>
              <w:rPr>
                <w:b/>
                <w:bCs/>
                <w:i/>
                <w:iCs/>
              </w:rPr>
            </w:pPr>
            <w:proofErr w:type="spellStart"/>
            <w:r w:rsidRPr="000071A1">
              <w:rPr>
                <w:i/>
                <w:iCs/>
              </w:rPr>
              <w:t>Име</w:t>
            </w:r>
            <w:proofErr w:type="spellEnd"/>
            <w:r w:rsidRPr="000071A1">
              <w:rPr>
                <w:i/>
                <w:iCs/>
              </w:rPr>
              <w:t xml:space="preserve"> </w:t>
            </w:r>
            <w:proofErr w:type="spellStart"/>
            <w:r w:rsidRPr="000071A1">
              <w:rPr>
                <w:i/>
                <w:iCs/>
              </w:rPr>
              <w:t>особе</w:t>
            </w:r>
            <w:proofErr w:type="spellEnd"/>
            <w:r w:rsidRPr="000071A1">
              <w:rPr>
                <w:i/>
                <w:iCs/>
              </w:rPr>
              <w:t xml:space="preserve"> </w:t>
            </w:r>
            <w:proofErr w:type="spellStart"/>
            <w:r w:rsidRPr="000071A1">
              <w:rPr>
                <w:i/>
                <w:iCs/>
              </w:rPr>
              <w:t>за</w:t>
            </w:r>
            <w:proofErr w:type="spellEnd"/>
            <w:r w:rsidRPr="000071A1">
              <w:rPr>
                <w:i/>
                <w:iCs/>
              </w:rPr>
              <w:t xml:space="preserve"> </w:t>
            </w:r>
            <w:proofErr w:type="spellStart"/>
            <w:r w:rsidRPr="000071A1">
              <w:rPr>
                <w:i/>
                <w:iCs/>
              </w:rPr>
              <w:t>контакт</w:t>
            </w:r>
            <w:proofErr w:type="spellEnd"/>
            <w:r w:rsidRPr="000071A1">
              <w:rPr>
                <w:i/>
                <w:iCs/>
              </w:rPr>
              <w:t>:</w:t>
            </w:r>
          </w:p>
          <w:p w14:paraId="0D09198F" w14:textId="77777777" w:rsidR="0061030F" w:rsidRPr="000071A1" w:rsidRDefault="0061030F" w:rsidP="00A9667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126377A" w14:textId="77777777" w:rsidR="0061030F" w:rsidRPr="000071A1" w:rsidRDefault="0061030F" w:rsidP="00A96671">
            <w:pPr>
              <w:snapToGrid w:val="0"/>
              <w:rPr>
                <w:b/>
                <w:bCs/>
                <w:i/>
                <w:iCs/>
              </w:rPr>
            </w:pPr>
          </w:p>
          <w:p w14:paraId="222B0376" w14:textId="77777777" w:rsidR="0061030F" w:rsidRPr="000071A1" w:rsidRDefault="0061030F" w:rsidP="00A96671">
            <w:pPr>
              <w:rPr>
                <w:b/>
                <w:bCs/>
                <w:i/>
                <w:iCs/>
              </w:rPr>
            </w:pPr>
          </w:p>
          <w:p w14:paraId="67308BEC" w14:textId="77777777" w:rsidR="0061030F" w:rsidRPr="000071A1" w:rsidRDefault="0061030F" w:rsidP="00A96671">
            <w:pPr>
              <w:rPr>
                <w:b/>
                <w:bCs/>
                <w:i/>
                <w:iCs/>
              </w:rPr>
            </w:pPr>
          </w:p>
        </w:tc>
      </w:tr>
      <w:tr w:rsidR="0061030F" w:rsidRPr="000071A1" w14:paraId="7339BC45" w14:textId="77777777" w:rsidTr="00A96671">
        <w:tc>
          <w:tcPr>
            <w:tcW w:w="4621" w:type="dxa"/>
            <w:tcBorders>
              <w:top w:val="single" w:sz="4" w:space="0" w:color="000000"/>
              <w:left w:val="single" w:sz="4" w:space="0" w:color="000000"/>
              <w:bottom w:val="single" w:sz="4" w:space="0" w:color="000000"/>
            </w:tcBorders>
            <w:shd w:val="clear" w:color="auto" w:fill="auto"/>
          </w:tcPr>
          <w:p w14:paraId="39585FDA" w14:textId="77777777" w:rsidR="0061030F" w:rsidRPr="000071A1" w:rsidRDefault="0061030F" w:rsidP="00A96671">
            <w:pPr>
              <w:jc w:val="both"/>
              <w:rPr>
                <w:b/>
                <w:bCs/>
                <w:i/>
                <w:iCs/>
                <w:lang w:val="ru-RU"/>
              </w:rPr>
            </w:pPr>
            <w:r w:rsidRPr="000071A1">
              <w:rPr>
                <w:i/>
                <w:iCs/>
                <w:lang w:val="ru-RU"/>
              </w:rPr>
              <w:t>Електронска адреса понуђача (</w:t>
            </w:r>
            <w:r w:rsidRPr="000071A1">
              <w:rPr>
                <w:i/>
                <w:iCs/>
              </w:rPr>
              <w:t>e</w:t>
            </w:r>
            <w:r w:rsidRPr="000071A1">
              <w:rPr>
                <w:i/>
                <w:iCs/>
                <w:lang w:val="ru-RU"/>
              </w:rPr>
              <w:t>-</w:t>
            </w:r>
            <w:r w:rsidRPr="000071A1">
              <w:rPr>
                <w:i/>
                <w:iCs/>
              </w:rPr>
              <w:t>mail</w:t>
            </w:r>
            <w:r w:rsidRPr="000071A1">
              <w:rPr>
                <w:i/>
                <w:iCs/>
                <w:lang w:val="ru-RU"/>
              </w:rPr>
              <w:t>):</w:t>
            </w:r>
          </w:p>
          <w:p w14:paraId="0E620C9C" w14:textId="77777777" w:rsidR="0061030F" w:rsidRPr="000071A1" w:rsidRDefault="0061030F" w:rsidP="00A96671">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28A6B0D" w14:textId="77777777" w:rsidR="0061030F" w:rsidRPr="000071A1" w:rsidRDefault="0061030F" w:rsidP="00A96671">
            <w:pPr>
              <w:snapToGrid w:val="0"/>
              <w:rPr>
                <w:b/>
                <w:bCs/>
                <w:i/>
                <w:iCs/>
                <w:lang w:val="ru-RU"/>
              </w:rPr>
            </w:pPr>
          </w:p>
        </w:tc>
      </w:tr>
      <w:tr w:rsidR="0061030F" w:rsidRPr="000071A1" w14:paraId="675E031E" w14:textId="77777777" w:rsidTr="00A96671">
        <w:tc>
          <w:tcPr>
            <w:tcW w:w="4621" w:type="dxa"/>
            <w:tcBorders>
              <w:top w:val="single" w:sz="4" w:space="0" w:color="000000"/>
              <w:left w:val="single" w:sz="4" w:space="0" w:color="000000"/>
              <w:bottom w:val="single" w:sz="4" w:space="0" w:color="000000"/>
            </w:tcBorders>
            <w:shd w:val="clear" w:color="auto" w:fill="auto"/>
          </w:tcPr>
          <w:p w14:paraId="08F88826" w14:textId="77777777" w:rsidR="0061030F" w:rsidRPr="000071A1" w:rsidRDefault="0061030F" w:rsidP="00A96671">
            <w:pPr>
              <w:jc w:val="both"/>
              <w:rPr>
                <w:b/>
                <w:bCs/>
                <w:i/>
                <w:iCs/>
              </w:rPr>
            </w:pPr>
            <w:proofErr w:type="spellStart"/>
            <w:r w:rsidRPr="000071A1">
              <w:rPr>
                <w:i/>
                <w:iCs/>
              </w:rPr>
              <w:t>Телефон</w:t>
            </w:r>
            <w:proofErr w:type="spellEnd"/>
            <w:r w:rsidRPr="000071A1">
              <w:rPr>
                <w:i/>
                <w:iCs/>
              </w:rPr>
              <w:t>:</w:t>
            </w:r>
          </w:p>
          <w:p w14:paraId="418BCEA1" w14:textId="77777777" w:rsidR="0061030F" w:rsidRPr="000071A1" w:rsidRDefault="0061030F" w:rsidP="00A9667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B82D280" w14:textId="77777777" w:rsidR="0061030F" w:rsidRPr="000071A1" w:rsidRDefault="0061030F" w:rsidP="00A96671">
            <w:pPr>
              <w:snapToGrid w:val="0"/>
              <w:rPr>
                <w:b/>
                <w:bCs/>
                <w:i/>
                <w:iCs/>
              </w:rPr>
            </w:pPr>
          </w:p>
          <w:p w14:paraId="54D25470" w14:textId="77777777" w:rsidR="0061030F" w:rsidRPr="000071A1" w:rsidRDefault="0061030F" w:rsidP="00A96671">
            <w:pPr>
              <w:rPr>
                <w:b/>
                <w:bCs/>
                <w:i/>
                <w:iCs/>
              </w:rPr>
            </w:pPr>
          </w:p>
          <w:p w14:paraId="23FE21A9" w14:textId="77777777" w:rsidR="0061030F" w:rsidRPr="000071A1" w:rsidRDefault="0061030F" w:rsidP="00A96671">
            <w:pPr>
              <w:rPr>
                <w:b/>
                <w:bCs/>
                <w:i/>
                <w:iCs/>
              </w:rPr>
            </w:pPr>
          </w:p>
        </w:tc>
      </w:tr>
      <w:tr w:rsidR="0061030F" w:rsidRPr="000071A1" w14:paraId="0F32177B" w14:textId="77777777" w:rsidTr="00A96671">
        <w:tc>
          <w:tcPr>
            <w:tcW w:w="4621" w:type="dxa"/>
            <w:tcBorders>
              <w:top w:val="single" w:sz="4" w:space="0" w:color="000000"/>
              <w:left w:val="single" w:sz="4" w:space="0" w:color="000000"/>
              <w:bottom w:val="single" w:sz="4" w:space="0" w:color="000000"/>
            </w:tcBorders>
            <w:shd w:val="clear" w:color="auto" w:fill="auto"/>
          </w:tcPr>
          <w:p w14:paraId="1CAA94FB" w14:textId="77777777" w:rsidR="0061030F" w:rsidRPr="000071A1" w:rsidRDefault="0061030F" w:rsidP="00A96671">
            <w:pPr>
              <w:jc w:val="both"/>
              <w:rPr>
                <w:b/>
                <w:bCs/>
                <w:i/>
                <w:iCs/>
              </w:rPr>
            </w:pPr>
            <w:proofErr w:type="spellStart"/>
            <w:r w:rsidRPr="000071A1">
              <w:rPr>
                <w:i/>
                <w:iCs/>
              </w:rPr>
              <w:t>Телефакс</w:t>
            </w:r>
            <w:proofErr w:type="spellEnd"/>
            <w:r w:rsidRPr="000071A1">
              <w:rPr>
                <w:i/>
                <w:iCs/>
              </w:rPr>
              <w:t>:</w:t>
            </w:r>
          </w:p>
          <w:p w14:paraId="5722170E" w14:textId="77777777" w:rsidR="0061030F" w:rsidRPr="000071A1" w:rsidRDefault="0061030F" w:rsidP="00A96671">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1DB64ED" w14:textId="77777777" w:rsidR="0061030F" w:rsidRPr="000071A1" w:rsidRDefault="0061030F" w:rsidP="00A96671">
            <w:pPr>
              <w:snapToGrid w:val="0"/>
              <w:rPr>
                <w:b/>
                <w:bCs/>
                <w:i/>
                <w:iCs/>
              </w:rPr>
            </w:pPr>
          </w:p>
          <w:p w14:paraId="68BBC710" w14:textId="77777777" w:rsidR="0061030F" w:rsidRPr="000071A1" w:rsidRDefault="0061030F" w:rsidP="00A96671">
            <w:pPr>
              <w:rPr>
                <w:b/>
                <w:bCs/>
                <w:i/>
                <w:iCs/>
              </w:rPr>
            </w:pPr>
          </w:p>
          <w:p w14:paraId="06D0B165" w14:textId="77777777" w:rsidR="0061030F" w:rsidRPr="000071A1" w:rsidRDefault="0061030F" w:rsidP="00A96671">
            <w:pPr>
              <w:rPr>
                <w:b/>
                <w:bCs/>
                <w:i/>
                <w:iCs/>
              </w:rPr>
            </w:pPr>
          </w:p>
        </w:tc>
      </w:tr>
      <w:tr w:rsidR="0061030F" w:rsidRPr="000071A1" w14:paraId="6CFD4F59" w14:textId="77777777" w:rsidTr="00A96671">
        <w:tc>
          <w:tcPr>
            <w:tcW w:w="4621" w:type="dxa"/>
            <w:tcBorders>
              <w:top w:val="single" w:sz="4" w:space="0" w:color="000000"/>
              <w:left w:val="single" w:sz="4" w:space="0" w:color="000000"/>
              <w:bottom w:val="single" w:sz="4" w:space="0" w:color="000000"/>
            </w:tcBorders>
            <w:shd w:val="clear" w:color="auto" w:fill="auto"/>
          </w:tcPr>
          <w:p w14:paraId="0FBB8E79" w14:textId="77777777" w:rsidR="0061030F" w:rsidRPr="000071A1" w:rsidRDefault="0061030F" w:rsidP="00A96671">
            <w:pPr>
              <w:jc w:val="both"/>
              <w:rPr>
                <w:b/>
                <w:bCs/>
                <w:i/>
                <w:iCs/>
                <w:lang w:val="ru-RU"/>
              </w:rPr>
            </w:pPr>
            <w:r w:rsidRPr="000071A1">
              <w:rPr>
                <w:i/>
                <w:iCs/>
                <w:lang w:val="ru-RU"/>
              </w:rPr>
              <w:t>Број рачуна понуђача и назив банке:</w:t>
            </w:r>
          </w:p>
          <w:p w14:paraId="295561B2" w14:textId="77777777" w:rsidR="0061030F" w:rsidRPr="000071A1" w:rsidRDefault="0061030F" w:rsidP="00A96671">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B91A3CF" w14:textId="77777777" w:rsidR="0061030F" w:rsidRPr="000071A1" w:rsidRDefault="0061030F" w:rsidP="00A96671">
            <w:pPr>
              <w:snapToGrid w:val="0"/>
              <w:rPr>
                <w:b/>
                <w:bCs/>
                <w:i/>
                <w:iCs/>
                <w:lang w:val="ru-RU"/>
              </w:rPr>
            </w:pPr>
          </w:p>
          <w:p w14:paraId="2D46143E" w14:textId="77777777" w:rsidR="0061030F" w:rsidRPr="000071A1" w:rsidRDefault="0061030F" w:rsidP="00A96671">
            <w:pPr>
              <w:rPr>
                <w:b/>
                <w:bCs/>
                <w:i/>
                <w:iCs/>
                <w:lang w:val="ru-RU"/>
              </w:rPr>
            </w:pPr>
          </w:p>
          <w:p w14:paraId="74835268" w14:textId="77777777" w:rsidR="0061030F" w:rsidRPr="000071A1" w:rsidRDefault="0061030F" w:rsidP="00A96671">
            <w:pPr>
              <w:rPr>
                <w:b/>
                <w:bCs/>
                <w:i/>
                <w:iCs/>
                <w:lang w:val="ru-RU"/>
              </w:rPr>
            </w:pPr>
          </w:p>
        </w:tc>
      </w:tr>
      <w:tr w:rsidR="0061030F" w:rsidRPr="000071A1" w14:paraId="50F203A5" w14:textId="77777777" w:rsidTr="00A96671">
        <w:tc>
          <w:tcPr>
            <w:tcW w:w="4621" w:type="dxa"/>
            <w:tcBorders>
              <w:top w:val="single" w:sz="4" w:space="0" w:color="000000"/>
              <w:left w:val="single" w:sz="4" w:space="0" w:color="000000"/>
              <w:bottom w:val="single" w:sz="4" w:space="0" w:color="000000"/>
            </w:tcBorders>
            <w:shd w:val="clear" w:color="auto" w:fill="auto"/>
          </w:tcPr>
          <w:p w14:paraId="4CD9F501" w14:textId="77777777" w:rsidR="0061030F" w:rsidRPr="000071A1" w:rsidRDefault="0061030F" w:rsidP="00A96671">
            <w:pPr>
              <w:jc w:val="both"/>
              <w:rPr>
                <w:b/>
                <w:bCs/>
                <w:i/>
                <w:iCs/>
                <w:lang w:val="ru-RU"/>
              </w:rPr>
            </w:pPr>
            <w:r w:rsidRPr="000071A1">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09901F3" w14:textId="77777777" w:rsidR="0061030F" w:rsidRPr="000071A1" w:rsidRDefault="0061030F" w:rsidP="00A96671">
            <w:pPr>
              <w:snapToGrid w:val="0"/>
              <w:ind w:firstLine="708"/>
              <w:rPr>
                <w:b/>
                <w:bCs/>
                <w:i/>
                <w:iCs/>
                <w:lang w:val="ru-RU"/>
              </w:rPr>
            </w:pPr>
          </w:p>
          <w:p w14:paraId="68ECB844" w14:textId="77777777" w:rsidR="0061030F" w:rsidRPr="000071A1" w:rsidRDefault="0061030F" w:rsidP="00A96671">
            <w:pPr>
              <w:ind w:firstLine="708"/>
              <w:rPr>
                <w:b/>
                <w:bCs/>
                <w:i/>
                <w:iCs/>
                <w:lang w:val="ru-RU"/>
              </w:rPr>
            </w:pPr>
          </w:p>
          <w:p w14:paraId="5C66059B" w14:textId="77777777" w:rsidR="0061030F" w:rsidRPr="000071A1" w:rsidRDefault="0061030F" w:rsidP="00A96671">
            <w:pPr>
              <w:ind w:firstLine="708"/>
              <w:rPr>
                <w:b/>
                <w:bCs/>
                <w:i/>
                <w:iCs/>
                <w:lang w:val="ru-RU"/>
              </w:rPr>
            </w:pPr>
          </w:p>
        </w:tc>
      </w:tr>
    </w:tbl>
    <w:p w14:paraId="6F829FD7" w14:textId="77777777" w:rsidR="0061030F" w:rsidRPr="000071A1" w:rsidRDefault="0061030F" w:rsidP="0061030F">
      <w:pPr>
        <w:suppressAutoHyphens w:val="0"/>
        <w:spacing w:line="240" w:lineRule="auto"/>
        <w:rPr>
          <w:rFonts w:eastAsia="TimesNewRomanPSMT"/>
          <w:b/>
          <w:bCs/>
          <w:i/>
          <w:color w:val="auto"/>
          <w:kern w:val="0"/>
          <w:lang w:val="sr-Latn-CS" w:eastAsia="sr-Latn-CS"/>
        </w:rPr>
      </w:pPr>
    </w:p>
    <w:p w14:paraId="4A91E7DE" w14:textId="0322709F" w:rsidR="0061030F" w:rsidRPr="000071A1" w:rsidRDefault="0061030F" w:rsidP="000071A1">
      <w:pPr>
        <w:suppressAutoHyphens w:val="0"/>
        <w:spacing w:line="240" w:lineRule="auto"/>
        <w:jc w:val="both"/>
        <w:rPr>
          <w:rFonts w:eastAsia="TimesNewRomanPSMT"/>
          <w:bCs/>
          <w:color w:val="auto"/>
          <w:kern w:val="0"/>
          <w:lang w:val="sr-Cyrl-CS" w:eastAsia="sr-Latn-CS"/>
        </w:rPr>
      </w:pPr>
      <w:r w:rsidRPr="000071A1">
        <w:rPr>
          <w:rFonts w:eastAsia="TimesNewRomanPSMT"/>
          <w:b/>
          <w:bCs/>
          <w:i/>
          <w:color w:val="auto"/>
          <w:kern w:val="0"/>
          <w:lang w:val="sr-Cyrl-CS" w:eastAsia="sr-Latn-CS"/>
        </w:rPr>
        <w:t xml:space="preserve">2) </w:t>
      </w:r>
      <w:r w:rsidRPr="000071A1">
        <w:rPr>
          <w:rFonts w:eastAsia="TimesNewRomanPSMT"/>
          <w:b/>
          <w:bCs/>
          <w:i/>
          <w:color w:val="auto"/>
          <w:kern w:val="0"/>
          <w:lang w:val="sr-Latn-CS" w:eastAsia="sr-Latn-CS"/>
        </w:rPr>
        <w:t>ОПИС ПРЕДМЕТА НАБАВКЕ</w:t>
      </w:r>
      <w:r w:rsidRPr="000071A1">
        <w:rPr>
          <w:rFonts w:eastAsia="TimesNewRomanPSMT"/>
          <w:bCs/>
          <w:color w:val="auto"/>
          <w:kern w:val="0"/>
          <w:lang w:val="sr-Cyrl-CS" w:eastAsia="sr-Latn-CS"/>
        </w:rPr>
        <w:t xml:space="preserve"> </w:t>
      </w:r>
      <w:r w:rsidR="00E3498A" w:rsidRPr="00E95952">
        <w:rPr>
          <w:color w:val="000000" w:themeColor="text1"/>
        </w:rPr>
        <w:t>IV</w:t>
      </w:r>
      <w:r w:rsidR="00E3498A" w:rsidRPr="00E95952">
        <w:rPr>
          <w:color w:val="000000" w:themeColor="text1"/>
          <w:lang w:val="sr-Cyrl-RS"/>
        </w:rPr>
        <w:t xml:space="preserve"> </w:t>
      </w:r>
      <w:proofErr w:type="spellStart"/>
      <w:r w:rsidR="00E3498A" w:rsidRPr="00E95952">
        <w:rPr>
          <w:color w:val="000000" w:themeColor="text1"/>
        </w:rPr>
        <w:t>број</w:t>
      </w:r>
      <w:proofErr w:type="spellEnd"/>
      <w:r w:rsidR="00E3498A" w:rsidRPr="00E95952">
        <w:rPr>
          <w:color w:val="000000" w:themeColor="text1"/>
          <w:lang w:val="sr-Cyrl-CS"/>
        </w:rPr>
        <w:t xml:space="preserve"> </w:t>
      </w:r>
      <w:r w:rsidR="00E3498A" w:rsidRPr="00E95952">
        <w:rPr>
          <w:color w:val="000000" w:themeColor="text1"/>
        </w:rPr>
        <w:t>405-</w:t>
      </w:r>
      <w:r w:rsidR="00E576B6">
        <w:rPr>
          <w:color w:val="000000" w:themeColor="text1"/>
        </w:rPr>
        <w:t>291</w:t>
      </w:r>
      <w:r w:rsidR="00E3498A" w:rsidRPr="00E95952">
        <w:rPr>
          <w:color w:val="000000" w:themeColor="text1"/>
        </w:rPr>
        <w:t xml:space="preserve">/25 </w:t>
      </w:r>
      <w:r w:rsidRPr="00E95952">
        <w:rPr>
          <w:rFonts w:eastAsia="TimesNewRomanPSMT"/>
          <w:bCs/>
          <w:color w:val="000000" w:themeColor="text1"/>
          <w:kern w:val="0"/>
          <w:lang w:val="sr-Cyrl-CS" w:eastAsia="sr-Latn-CS"/>
        </w:rPr>
        <w:t xml:space="preserve">- </w:t>
      </w:r>
      <w:r w:rsidR="00E95952" w:rsidRPr="00E95952">
        <w:rPr>
          <w:rFonts w:eastAsia="TimesNewRomanPSMT"/>
          <w:bCs/>
          <w:color w:val="000000" w:themeColor="text1"/>
          <w:kern w:val="0"/>
          <w:lang w:val="sr-Cyrl-CS" w:eastAsia="sr-Latn-CS"/>
        </w:rPr>
        <w:t>О</w:t>
      </w:r>
      <w:r w:rsidRPr="00E95952">
        <w:rPr>
          <w:rFonts w:eastAsia="TimesNewRomanPSMT"/>
          <w:bCs/>
          <w:color w:val="000000" w:themeColor="text1"/>
          <w:kern w:val="0"/>
          <w:lang w:val="sr-Cyrl-CS" w:eastAsia="sr-Latn-CS"/>
        </w:rPr>
        <w:t>сигурањ</w:t>
      </w:r>
      <w:r w:rsidR="00E95952">
        <w:rPr>
          <w:rFonts w:eastAsia="TimesNewRomanPSMT"/>
          <w:bCs/>
          <w:color w:val="000000" w:themeColor="text1"/>
          <w:kern w:val="0"/>
          <w:lang w:val="sr-Cyrl-CS" w:eastAsia="sr-Latn-CS"/>
        </w:rPr>
        <w:t>е</w:t>
      </w:r>
      <w:r w:rsidRPr="00E95952">
        <w:rPr>
          <w:rFonts w:eastAsia="TimesNewRomanPSMT"/>
          <w:bCs/>
          <w:color w:val="000000" w:themeColor="text1"/>
          <w:kern w:val="0"/>
          <w:lang w:val="sr-Cyrl-CS" w:eastAsia="sr-Latn-CS"/>
        </w:rPr>
        <w:t xml:space="preserve"> </w:t>
      </w:r>
      <w:r w:rsidRPr="000071A1">
        <w:rPr>
          <w:rFonts w:eastAsia="TimesNewRomanPSMT"/>
          <w:bCs/>
          <w:color w:val="auto"/>
          <w:kern w:val="0"/>
          <w:lang w:val="sr-Cyrl-CS" w:eastAsia="sr-Latn-CS"/>
        </w:rPr>
        <w:t xml:space="preserve">имовине и запослених </w:t>
      </w:r>
    </w:p>
    <w:p w14:paraId="5A7913E7" w14:textId="77777777" w:rsidR="0061030F" w:rsidRPr="000071A1" w:rsidRDefault="0061030F" w:rsidP="0061030F">
      <w:pPr>
        <w:suppressAutoHyphens w:val="0"/>
        <w:spacing w:line="240" w:lineRule="auto"/>
        <w:jc w:val="both"/>
        <w:rPr>
          <w:rFonts w:eastAsia="TimesNewRomanPSMT"/>
          <w:bCs/>
          <w:color w:val="auto"/>
          <w:kern w:val="0"/>
          <w:lang w:val="sr-Cyrl-CS" w:eastAsia="sr-Latn-CS"/>
        </w:rPr>
      </w:pPr>
    </w:p>
    <w:p w14:paraId="71FD6B91" w14:textId="77777777" w:rsidR="0061030F" w:rsidRPr="000071A1" w:rsidRDefault="0061030F" w:rsidP="0061030F">
      <w:pPr>
        <w:suppressAutoHyphens w:val="0"/>
        <w:spacing w:line="240" w:lineRule="auto"/>
        <w:jc w:val="both"/>
        <w:rPr>
          <w:rFonts w:eastAsia="TimesNewRomanPSMT"/>
          <w:b/>
          <w:bCs/>
          <w:color w:val="auto"/>
          <w:kern w:val="0"/>
          <w:lang w:val="sr-Cyrl-CS" w:eastAsia="sr-Latn-CS"/>
        </w:rPr>
      </w:pPr>
    </w:p>
    <w:tbl>
      <w:tblPr>
        <w:tblW w:w="0" w:type="auto"/>
        <w:tblInd w:w="-5" w:type="dxa"/>
        <w:tblLayout w:type="fixed"/>
        <w:tblLook w:val="0000" w:firstRow="0" w:lastRow="0" w:firstColumn="0" w:lastColumn="0" w:noHBand="0" w:noVBand="0"/>
      </w:tblPr>
      <w:tblGrid>
        <w:gridCol w:w="5563"/>
        <w:gridCol w:w="3651"/>
      </w:tblGrid>
      <w:tr w:rsidR="0061030F" w:rsidRPr="000071A1" w14:paraId="3AD61AF9" w14:textId="77777777" w:rsidTr="00A96671">
        <w:trPr>
          <w:trHeight w:val="561"/>
        </w:trPr>
        <w:tc>
          <w:tcPr>
            <w:tcW w:w="5563" w:type="dxa"/>
            <w:tcBorders>
              <w:top w:val="single" w:sz="4" w:space="0" w:color="000000"/>
              <w:left w:val="single" w:sz="4" w:space="0" w:color="000000"/>
              <w:bottom w:val="single" w:sz="4" w:space="0" w:color="000000"/>
            </w:tcBorders>
            <w:shd w:val="clear" w:color="auto" w:fill="auto"/>
          </w:tcPr>
          <w:p w14:paraId="22149409" w14:textId="77777777" w:rsidR="0061030F" w:rsidRPr="000071A1" w:rsidRDefault="0061030F" w:rsidP="00A96671">
            <w:pPr>
              <w:suppressAutoHyphens w:val="0"/>
              <w:snapToGrid w:val="0"/>
              <w:spacing w:line="240" w:lineRule="auto"/>
              <w:jc w:val="both"/>
              <w:rPr>
                <w:rFonts w:eastAsia="TimesNewRomanPSMT"/>
                <w:bCs/>
                <w:color w:val="auto"/>
                <w:kern w:val="0"/>
                <w:lang w:val="ru-RU" w:eastAsia="sr-Latn-CS"/>
              </w:rPr>
            </w:pPr>
          </w:p>
          <w:p w14:paraId="0A7FE893" w14:textId="77777777" w:rsidR="0061030F" w:rsidRPr="000071A1" w:rsidRDefault="0061030F" w:rsidP="00A96671">
            <w:pPr>
              <w:suppressAutoHyphens w:val="0"/>
              <w:spacing w:line="240" w:lineRule="auto"/>
              <w:jc w:val="both"/>
              <w:rPr>
                <w:rFonts w:eastAsia="TimesNewRomanPSMT"/>
                <w:bCs/>
                <w:color w:val="auto"/>
                <w:kern w:val="0"/>
                <w:lang w:val="ru-RU" w:eastAsia="sr-Latn-CS"/>
              </w:rPr>
            </w:pPr>
            <w:r w:rsidRPr="000071A1">
              <w:rPr>
                <w:rFonts w:eastAsia="TimesNewRomanPSMT"/>
                <w:bCs/>
                <w:color w:val="auto"/>
                <w:kern w:val="0"/>
                <w:lang w:val="ru-RU" w:eastAsia="sr-Latn-CS"/>
              </w:rPr>
              <w:t xml:space="preserve">Укупна цена без пореза </w:t>
            </w:r>
          </w:p>
          <w:p w14:paraId="680A17EE" w14:textId="77777777" w:rsidR="0061030F" w:rsidRPr="000071A1" w:rsidRDefault="0061030F" w:rsidP="00A96671">
            <w:pPr>
              <w:suppressAutoHyphens w:val="0"/>
              <w:spacing w:line="240" w:lineRule="auto"/>
              <w:jc w:val="both"/>
              <w:rPr>
                <w:rFonts w:eastAsia="TimesNewRomanPSMT"/>
                <w:bCs/>
                <w:color w:val="auto"/>
                <w:kern w:val="0"/>
                <w:lang w:val="ru-RU" w:eastAsia="sr-Latn-CS"/>
              </w:rPr>
            </w:pP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6644FF11" w14:textId="77777777" w:rsidR="0061030F" w:rsidRPr="000071A1" w:rsidRDefault="0061030F" w:rsidP="00A96671">
            <w:pPr>
              <w:suppressAutoHyphens w:val="0"/>
              <w:snapToGrid w:val="0"/>
              <w:spacing w:line="240" w:lineRule="auto"/>
              <w:jc w:val="both"/>
              <w:rPr>
                <w:rFonts w:eastAsia="TimesNewRomanPSMT"/>
                <w:bCs/>
                <w:color w:val="auto"/>
                <w:kern w:val="0"/>
                <w:lang w:val="ru-RU" w:eastAsia="sr-Latn-CS"/>
              </w:rPr>
            </w:pPr>
          </w:p>
          <w:p w14:paraId="7FFA27CF" w14:textId="77777777" w:rsidR="0061030F" w:rsidRPr="000071A1" w:rsidRDefault="0061030F" w:rsidP="00A96671">
            <w:pPr>
              <w:suppressAutoHyphens w:val="0"/>
              <w:spacing w:line="240" w:lineRule="auto"/>
              <w:jc w:val="both"/>
              <w:rPr>
                <w:rFonts w:eastAsia="TimesNewRomanPSMT"/>
                <w:bCs/>
                <w:color w:val="auto"/>
                <w:kern w:val="0"/>
                <w:lang w:val="ru-RU" w:eastAsia="sr-Latn-CS"/>
              </w:rPr>
            </w:pPr>
          </w:p>
        </w:tc>
      </w:tr>
      <w:tr w:rsidR="0061030F" w:rsidRPr="000071A1" w14:paraId="4A167583" w14:textId="77777777" w:rsidTr="00A96671">
        <w:trPr>
          <w:trHeight w:val="594"/>
        </w:trPr>
        <w:tc>
          <w:tcPr>
            <w:tcW w:w="5563" w:type="dxa"/>
            <w:tcBorders>
              <w:top w:val="single" w:sz="4" w:space="0" w:color="000000"/>
              <w:left w:val="single" w:sz="4" w:space="0" w:color="000000"/>
              <w:bottom w:val="single" w:sz="4" w:space="0" w:color="000000"/>
            </w:tcBorders>
            <w:shd w:val="clear" w:color="auto" w:fill="auto"/>
            <w:vAlign w:val="center"/>
          </w:tcPr>
          <w:p w14:paraId="42D59627" w14:textId="77777777" w:rsidR="0061030F" w:rsidRPr="000071A1" w:rsidRDefault="0061030F" w:rsidP="00A96671">
            <w:pPr>
              <w:suppressAutoHyphens w:val="0"/>
              <w:snapToGrid w:val="0"/>
              <w:spacing w:line="240" w:lineRule="auto"/>
              <w:rPr>
                <w:rFonts w:eastAsia="TimesNewRomanPSMT"/>
                <w:bCs/>
                <w:color w:val="auto"/>
                <w:kern w:val="0"/>
                <w:lang w:val="ru-RU" w:eastAsia="sr-Latn-CS"/>
              </w:rPr>
            </w:pPr>
            <w:r w:rsidRPr="000071A1">
              <w:rPr>
                <w:rFonts w:eastAsia="TimesNewRomanPSMT"/>
                <w:bCs/>
                <w:color w:val="auto"/>
                <w:kern w:val="0"/>
                <w:lang w:val="ru-RU" w:eastAsia="sr-Latn-CS"/>
              </w:rPr>
              <w:t>Порез</w:t>
            </w:r>
          </w:p>
        </w:tc>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2BE4" w14:textId="77777777" w:rsidR="0061030F" w:rsidRPr="000071A1" w:rsidRDefault="0061030F" w:rsidP="00A96671">
            <w:pPr>
              <w:suppressAutoHyphens w:val="0"/>
              <w:snapToGrid w:val="0"/>
              <w:spacing w:line="240" w:lineRule="auto"/>
              <w:rPr>
                <w:rFonts w:eastAsia="TimesNewRomanPSMT"/>
                <w:bCs/>
                <w:color w:val="auto"/>
                <w:kern w:val="0"/>
                <w:lang w:eastAsia="sr-Latn-CS"/>
              </w:rPr>
            </w:pPr>
          </w:p>
        </w:tc>
      </w:tr>
      <w:tr w:rsidR="0061030F" w:rsidRPr="000071A1" w14:paraId="07AC1006" w14:textId="77777777" w:rsidTr="00A96671">
        <w:trPr>
          <w:trHeight w:val="559"/>
        </w:trPr>
        <w:tc>
          <w:tcPr>
            <w:tcW w:w="5563" w:type="dxa"/>
            <w:tcBorders>
              <w:top w:val="single" w:sz="4" w:space="0" w:color="000000"/>
              <w:left w:val="single" w:sz="4" w:space="0" w:color="000000"/>
              <w:bottom w:val="single" w:sz="4" w:space="0" w:color="000000"/>
            </w:tcBorders>
            <w:shd w:val="clear" w:color="auto" w:fill="auto"/>
          </w:tcPr>
          <w:p w14:paraId="5AA6F875" w14:textId="77777777" w:rsidR="0061030F" w:rsidRPr="000071A1" w:rsidRDefault="0061030F" w:rsidP="00A96671">
            <w:pPr>
              <w:suppressAutoHyphens w:val="0"/>
              <w:snapToGrid w:val="0"/>
              <w:spacing w:line="240" w:lineRule="auto"/>
              <w:jc w:val="both"/>
              <w:rPr>
                <w:rFonts w:eastAsia="TimesNewRomanPSMT"/>
                <w:bCs/>
                <w:color w:val="auto"/>
                <w:kern w:val="0"/>
                <w:lang w:val="ru-RU" w:eastAsia="sr-Latn-CS"/>
              </w:rPr>
            </w:pPr>
          </w:p>
          <w:p w14:paraId="5296807C" w14:textId="77777777" w:rsidR="0061030F" w:rsidRPr="000071A1" w:rsidRDefault="0061030F" w:rsidP="00A96671">
            <w:pPr>
              <w:suppressAutoHyphens w:val="0"/>
              <w:spacing w:line="240" w:lineRule="auto"/>
              <w:jc w:val="both"/>
              <w:rPr>
                <w:rFonts w:eastAsia="TimesNewRomanPSMT"/>
                <w:bCs/>
                <w:color w:val="auto"/>
                <w:kern w:val="0"/>
                <w:lang w:val="ru-RU" w:eastAsia="sr-Latn-CS"/>
              </w:rPr>
            </w:pPr>
            <w:r w:rsidRPr="000071A1">
              <w:rPr>
                <w:rFonts w:eastAsia="TimesNewRomanPSMT"/>
                <w:bCs/>
                <w:color w:val="auto"/>
                <w:kern w:val="0"/>
                <w:lang w:val="ru-RU" w:eastAsia="sr-Latn-CS"/>
              </w:rPr>
              <w:t>Укупна цена са порезом</w:t>
            </w:r>
          </w:p>
          <w:p w14:paraId="72CC0908" w14:textId="77777777" w:rsidR="0061030F" w:rsidRPr="000071A1" w:rsidRDefault="0061030F" w:rsidP="00A96671">
            <w:pPr>
              <w:suppressAutoHyphens w:val="0"/>
              <w:spacing w:line="240" w:lineRule="auto"/>
              <w:jc w:val="both"/>
              <w:rPr>
                <w:rFonts w:eastAsia="TimesNewRomanPSMT"/>
                <w:bCs/>
                <w:color w:val="auto"/>
                <w:kern w:val="0"/>
                <w:lang w:val="ru-RU" w:eastAsia="sr-Latn-CS"/>
              </w:rPr>
            </w:pP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14:paraId="18837F01" w14:textId="77777777" w:rsidR="0061030F" w:rsidRPr="000071A1" w:rsidRDefault="0061030F" w:rsidP="00A96671">
            <w:pPr>
              <w:suppressAutoHyphens w:val="0"/>
              <w:snapToGrid w:val="0"/>
              <w:spacing w:line="240" w:lineRule="auto"/>
              <w:jc w:val="both"/>
              <w:rPr>
                <w:rFonts w:eastAsia="TimesNewRomanPSMT"/>
                <w:bCs/>
                <w:color w:val="auto"/>
                <w:kern w:val="0"/>
                <w:lang w:eastAsia="sr-Latn-CS"/>
              </w:rPr>
            </w:pPr>
          </w:p>
        </w:tc>
      </w:tr>
      <w:tr w:rsidR="0061030F" w:rsidRPr="000071A1" w14:paraId="0AF11DDD" w14:textId="77777777" w:rsidTr="00A96671">
        <w:tc>
          <w:tcPr>
            <w:tcW w:w="5563" w:type="dxa"/>
            <w:tcBorders>
              <w:top w:val="single" w:sz="4" w:space="0" w:color="000000"/>
              <w:left w:val="single" w:sz="4" w:space="0" w:color="000000"/>
              <w:bottom w:val="single" w:sz="4" w:space="0" w:color="000000"/>
            </w:tcBorders>
            <w:shd w:val="clear" w:color="auto" w:fill="auto"/>
          </w:tcPr>
          <w:p w14:paraId="6EEF74AB" w14:textId="77777777" w:rsidR="0061030F" w:rsidRPr="000071A1" w:rsidRDefault="0061030F" w:rsidP="00A96671">
            <w:pPr>
              <w:suppressAutoHyphens w:val="0"/>
              <w:snapToGrid w:val="0"/>
              <w:spacing w:line="240" w:lineRule="auto"/>
              <w:jc w:val="both"/>
              <w:rPr>
                <w:rFonts w:eastAsia="TimesNewRomanPSMT"/>
                <w:bCs/>
                <w:color w:val="auto"/>
                <w:kern w:val="0"/>
                <w:lang w:val="ru-RU" w:eastAsia="sr-Latn-CS"/>
              </w:rPr>
            </w:pPr>
          </w:p>
          <w:p w14:paraId="735BB0B0" w14:textId="77777777" w:rsidR="0061030F" w:rsidRPr="000071A1" w:rsidRDefault="0061030F" w:rsidP="00A96671">
            <w:pPr>
              <w:suppressAutoHyphens w:val="0"/>
              <w:snapToGrid w:val="0"/>
              <w:spacing w:line="240" w:lineRule="auto"/>
              <w:jc w:val="both"/>
              <w:rPr>
                <w:rFonts w:eastAsia="TimesNewRomanPSMT"/>
                <w:bCs/>
                <w:color w:val="auto"/>
                <w:kern w:val="0"/>
                <w:lang w:val="ru-RU" w:eastAsia="sr-Latn-CS"/>
              </w:rPr>
            </w:pPr>
            <w:r w:rsidRPr="000071A1">
              <w:rPr>
                <w:rFonts w:eastAsia="TimesNewRomanPSMT"/>
                <w:bCs/>
                <w:color w:val="auto"/>
                <w:kern w:val="0"/>
                <w:lang w:val="ru-RU" w:eastAsia="sr-Latn-CS"/>
              </w:rPr>
              <w:t>Рок за накнаду штете</w:t>
            </w:r>
          </w:p>
          <w:p w14:paraId="1F9657C9" w14:textId="77777777" w:rsidR="0061030F" w:rsidRPr="000071A1" w:rsidRDefault="0061030F" w:rsidP="00A96671">
            <w:pPr>
              <w:suppressAutoHyphens w:val="0"/>
              <w:snapToGrid w:val="0"/>
              <w:spacing w:line="240" w:lineRule="auto"/>
              <w:jc w:val="both"/>
              <w:rPr>
                <w:rFonts w:eastAsia="TimesNewRomanPSMT"/>
                <w:bCs/>
                <w:color w:val="auto"/>
                <w:kern w:val="0"/>
                <w:lang w:val="ru-RU" w:eastAsia="sr-Latn-CS"/>
              </w:rPr>
            </w:pPr>
          </w:p>
        </w:tc>
        <w:tc>
          <w:tcPr>
            <w:tcW w:w="3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279A2" w14:textId="77777777" w:rsidR="0061030F" w:rsidRPr="000071A1" w:rsidRDefault="0061030F" w:rsidP="00A96671">
            <w:pPr>
              <w:suppressAutoHyphens w:val="0"/>
              <w:snapToGrid w:val="0"/>
              <w:spacing w:line="240" w:lineRule="auto"/>
              <w:jc w:val="center"/>
              <w:rPr>
                <w:rFonts w:eastAsia="TimesNewRomanPSMT"/>
                <w:bCs/>
                <w:color w:val="auto"/>
                <w:kern w:val="0"/>
                <w:lang w:eastAsia="sr-Latn-CS"/>
              </w:rPr>
            </w:pPr>
            <w:r w:rsidRPr="000071A1">
              <w:rPr>
                <w:rFonts w:eastAsia="TimesNewRomanPSMT"/>
                <w:bCs/>
                <w:color w:val="auto"/>
                <w:kern w:val="0"/>
                <w:lang w:eastAsia="sr-Latn-CS"/>
              </w:rPr>
              <w:t>14 дана</w:t>
            </w:r>
          </w:p>
        </w:tc>
      </w:tr>
    </w:tbl>
    <w:p w14:paraId="5F134AE0" w14:textId="77777777" w:rsidR="0061030F" w:rsidRPr="000071A1" w:rsidRDefault="0061030F" w:rsidP="0061030F">
      <w:pPr>
        <w:suppressAutoHyphens w:val="0"/>
        <w:spacing w:line="240" w:lineRule="auto"/>
        <w:ind w:left="720" w:firstLine="720"/>
        <w:jc w:val="both"/>
        <w:rPr>
          <w:rFonts w:eastAsia="Times New Roman"/>
          <w:color w:val="auto"/>
          <w:kern w:val="0"/>
          <w:lang w:val="sr-Latn-CS" w:eastAsia="sr-Latn-CS"/>
        </w:rPr>
      </w:pPr>
    </w:p>
    <w:p w14:paraId="022C57EF" w14:textId="77777777" w:rsidR="0061030F" w:rsidRPr="000071A1" w:rsidRDefault="0061030F" w:rsidP="0061030F">
      <w:pPr>
        <w:suppressAutoHyphens w:val="0"/>
        <w:spacing w:line="240" w:lineRule="auto"/>
        <w:ind w:left="720" w:firstLine="720"/>
        <w:jc w:val="both"/>
        <w:rPr>
          <w:rFonts w:eastAsia="TimesNewRomanPSMT"/>
          <w:bCs/>
          <w:color w:val="auto"/>
          <w:kern w:val="0"/>
          <w:lang w:val="sr-Latn-CS" w:eastAsia="sr-Latn-CS"/>
        </w:rPr>
      </w:pPr>
    </w:p>
    <w:p w14:paraId="7A361628" w14:textId="77777777" w:rsidR="0061030F" w:rsidRPr="000071A1" w:rsidRDefault="0061030F" w:rsidP="0061030F">
      <w:pPr>
        <w:suppressAutoHyphens w:val="0"/>
        <w:spacing w:line="240" w:lineRule="auto"/>
        <w:jc w:val="both"/>
        <w:rPr>
          <w:rFonts w:eastAsia="TimesNewRomanPSMT"/>
          <w:bCs/>
          <w:color w:val="auto"/>
          <w:kern w:val="0"/>
          <w:lang w:val="sr-Latn-CS" w:eastAsia="sr-Latn-CS"/>
        </w:rPr>
      </w:pPr>
      <w:r w:rsidRPr="000071A1">
        <w:rPr>
          <w:rFonts w:eastAsia="TimesNewRomanPSMT"/>
          <w:bCs/>
          <w:color w:val="auto"/>
          <w:kern w:val="0"/>
          <w:lang w:val="sr-Cyrl-CS" w:eastAsia="sr-Latn-CS"/>
        </w:rPr>
        <w:t xml:space="preserve">            </w:t>
      </w:r>
      <w:r w:rsidRPr="000071A1">
        <w:rPr>
          <w:rFonts w:eastAsia="TimesNewRomanPSMT"/>
          <w:bCs/>
          <w:color w:val="auto"/>
          <w:kern w:val="0"/>
          <w:lang w:val="sr-Latn-CS" w:eastAsia="sr-Latn-CS"/>
        </w:rPr>
        <w:t xml:space="preserve">Датум </w:t>
      </w:r>
      <w:r w:rsidRPr="000071A1">
        <w:rPr>
          <w:rFonts w:eastAsia="TimesNewRomanPSMT"/>
          <w:bCs/>
          <w:color w:val="auto"/>
          <w:kern w:val="0"/>
          <w:lang w:val="sr-Latn-CS" w:eastAsia="sr-Latn-CS"/>
        </w:rPr>
        <w:tab/>
      </w:r>
      <w:r w:rsidRPr="000071A1">
        <w:rPr>
          <w:rFonts w:eastAsia="TimesNewRomanPSMT"/>
          <w:bCs/>
          <w:color w:val="auto"/>
          <w:kern w:val="0"/>
          <w:lang w:val="sr-Latn-CS" w:eastAsia="sr-Latn-CS"/>
        </w:rPr>
        <w:tab/>
      </w:r>
      <w:r w:rsidRPr="000071A1">
        <w:rPr>
          <w:rFonts w:eastAsia="TimesNewRomanPSMT"/>
          <w:bCs/>
          <w:color w:val="auto"/>
          <w:kern w:val="0"/>
          <w:lang w:val="sr-Latn-CS" w:eastAsia="sr-Latn-CS"/>
        </w:rPr>
        <w:tab/>
      </w:r>
      <w:r w:rsidRPr="000071A1">
        <w:rPr>
          <w:rFonts w:eastAsia="TimesNewRomanPSMT"/>
          <w:bCs/>
          <w:color w:val="auto"/>
          <w:kern w:val="0"/>
          <w:lang w:val="sr-Latn-CS" w:eastAsia="sr-Latn-CS"/>
        </w:rPr>
        <w:tab/>
      </w:r>
      <w:r w:rsidRPr="000071A1">
        <w:rPr>
          <w:rFonts w:eastAsia="TimesNewRomanPSMT"/>
          <w:bCs/>
          <w:color w:val="auto"/>
          <w:kern w:val="0"/>
          <w:lang w:val="sr-Latn-CS" w:eastAsia="sr-Latn-CS"/>
        </w:rPr>
        <w:tab/>
        <w:t xml:space="preserve">              </w:t>
      </w:r>
      <w:r w:rsidRPr="000071A1">
        <w:rPr>
          <w:rFonts w:eastAsia="TimesNewRomanPSMT"/>
          <w:bCs/>
          <w:color w:val="auto"/>
          <w:kern w:val="0"/>
          <w:lang w:eastAsia="sr-Latn-CS"/>
        </w:rPr>
        <w:t xml:space="preserve">           </w:t>
      </w:r>
      <w:r w:rsidRPr="000071A1">
        <w:rPr>
          <w:rFonts w:eastAsia="TimesNewRomanPSMT"/>
          <w:bCs/>
          <w:color w:val="auto"/>
          <w:kern w:val="0"/>
          <w:lang w:val="sr-Latn-CS" w:eastAsia="sr-Latn-CS"/>
        </w:rPr>
        <w:t>Понуђач</w:t>
      </w:r>
    </w:p>
    <w:p w14:paraId="07FCEE6E" w14:textId="77777777" w:rsidR="0061030F" w:rsidRPr="000071A1" w:rsidRDefault="0061030F" w:rsidP="0061030F">
      <w:pPr>
        <w:suppressAutoHyphens w:val="0"/>
        <w:spacing w:line="240" w:lineRule="auto"/>
        <w:jc w:val="both"/>
        <w:rPr>
          <w:rFonts w:eastAsia="TimesNewRomanPS-BoldMT"/>
          <w:b/>
          <w:bCs/>
          <w:i/>
          <w:iCs/>
          <w:color w:val="auto"/>
          <w:kern w:val="0"/>
          <w:lang w:val="sr-Latn-CS" w:eastAsia="sr-Latn-CS"/>
        </w:rPr>
      </w:pPr>
      <w:r w:rsidRPr="000071A1">
        <w:rPr>
          <w:rFonts w:eastAsia="TimesNewRomanPSMT"/>
          <w:bCs/>
          <w:color w:val="auto"/>
          <w:kern w:val="0"/>
          <w:lang w:val="sr-Latn-CS" w:eastAsia="sr-Latn-CS"/>
        </w:rPr>
        <w:t xml:space="preserve"> </w:t>
      </w:r>
      <w:r w:rsidRPr="000071A1">
        <w:rPr>
          <w:rFonts w:eastAsia="TimesNewRomanPSMT"/>
          <w:bCs/>
          <w:color w:val="auto"/>
          <w:kern w:val="0"/>
          <w:lang w:val="sr-Cyrl-CS" w:eastAsia="sr-Latn-CS"/>
        </w:rPr>
        <w:t xml:space="preserve">                                             </w:t>
      </w:r>
      <w:r w:rsidRPr="000071A1">
        <w:rPr>
          <w:rFonts w:eastAsia="TimesNewRomanPSMT"/>
          <w:bCs/>
          <w:color w:val="auto"/>
          <w:kern w:val="0"/>
          <w:lang w:val="sr-Latn-CS" w:eastAsia="sr-Latn-CS"/>
        </w:rPr>
        <w:t xml:space="preserve"> </w:t>
      </w:r>
      <w:r w:rsidRPr="000071A1">
        <w:rPr>
          <w:rFonts w:eastAsia="TimesNewRomanPSMT"/>
          <w:bCs/>
          <w:color w:val="auto"/>
          <w:kern w:val="0"/>
          <w:lang w:val="sr-Cyrl-CS" w:eastAsia="sr-Latn-CS"/>
        </w:rPr>
        <w:t xml:space="preserve">    </w:t>
      </w:r>
      <w:r w:rsidRPr="000071A1">
        <w:rPr>
          <w:rFonts w:eastAsia="TimesNewRomanPSMT"/>
          <w:bCs/>
          <w:color w:val="auto"/>
          <w:kern w:val="0"/>
          <w:lang w:val="sr-Latn-CS" w:eastAsia="sr-Latn-CS"/>
        </w:rPr>
        <w:t xml:space="preserve">  </w:t>
      </w:r>
      <w:r w:rsidRPr="000071A1">
        <w:rPr>
          <w:rFonts w:eastAsia="TimesNewRomanPSMT"/>
          <w:bCs/>
          <w:color w:val="auto"/>
          <w:kern w:val="0"/>
          <w:lang w:val="sr-Cyrl-CS" w:eastAsia="sr-Latn-CS"/>
        </w:rPr>
        <w:t>м.п</w:t>
      </w:r>
      <w:r w:rsidRPr="000071A1">
        <w:rPr>
          <w:rFonts w:eastAsia="TimesNewRomanPSMT"/>
          <w:bCs/>
          <w:color w:val="auto"/>
          <w:kern w:val="0"/>
          <w:lang w:val="sr-Latn-CS" w:eastAsia="sr-Latn-CS"/>
        </w:rPr>
        <w:t xml:space="preserve">. </w:t>
      </w:r>
    </w:p>
    <w:p w14:paraId="0D5399C0" w14:textId="77777777" w:rsidR="0061030F" w:rsidRPr="000071A1" w:rsidRDefault="0061030F" w:rsidP="0061030F">
      <w:pPr>
        <w:suppressAutoHyphens w:val="0"/>
        <w:spacing w:line="240" w:lineRule="auto"/>
        <w:jc w:val="both"/>
        <w:rPr>
          <w:rFonts w:eastAsia="TimesNewRomanPS-BoldMT"/>
          <w:b/>
          <w:bCs/>
          <w:i/>
          <w:iCs/>
          <w:color w:val="auto"/>
          <w:kern w:val="0"/>
          <w:lang w:val="sr-Cyrl-CS" w:eastAsia="sr-Latn-CS"/>
        </w:rPr>
      </w:pPr>
      <w:r w:rsidRPr="000071A1">
        <w:rPr>
          <w:rFonts w:eastAsia="TimesNewRomanPS-BoldMT"/>
          <w:b/>
          <w:bCs/>
          <w:i/>
          <w:iCs/>
          <w:color w:val="auto"/>
          <w:kern w:val="0"/>
          <w:lang w:val="sr-Latn-CS" w:eastAsia="sr-Latn-CS"/>
        </w:rPr>
        <w:t>______________________</w:t>
      </w:r>
      <w:r w:rsidRPr="000071A1">
        <w:rPr>
          <w:rFonts w:eastAsia="TimesNewRomanPS-BoldMT"/>
          <w:b/>
          <w:bCs/>
          <w:i/>
          <w:iCs/>
          <w:color w:val="auto"/>
          <w:kern w:val="0"/>
          <w:lang w:val="sr-Latn-CS" w:eastAsia="sr-Latn-CS"/>
        </w:rPr>
        <w:tab/>
      </w:r>
      <w:r w:rsidRPr="000071A1">
        <w:rPr>
          <w:rFonts w:eastAsia="TimesNewRomanPS-BoldMT"/>
          <w:b/>
          <w:bCs/>
          <w:i/>
          <w:iCs/>
          <w:color w:val="auto"/>
          <w:kern w:val="0"/>
          <w:lang w:val="sr-Latn-CS" w:eastAsia="sr-Latn-CS"/>
        </w:rPr>
        <w:tab/>
      </w:r>
      <w:r w:rsidRPr="000071A1">
        <w:rPr>
          <w:rFonts w:eastAsia="TimesNewRomanPS-BoldMT"/>
          <w:b/>
          <w:bCs/>
          <w:i/>
          <w:iCs/>
          <w:color w:val="auto"/>
          <w:kern w:val="0"/>
          <w:lang w:val="sr-Latn-CS" w:eastAsia="sr-Latn-CS"/>
        </w:rPr>
        <w:tab/>
      </w:r>
      <w:r w:rsidRPr="000071A1">
        <w:rPr>
          <w:rFonts w:eastAsia="TimesNewRomanPS-BoldMT"/>
          <w:b/>
          <w:bCs/>
          <w:i/>
          <w:iCs/>
          <w:color w:val="auto"/>
          <w:kern w:val="0"/>
          <w:lang w:eastAsia="sr-Latn-CS"/>
        </w:rPr>
        <w:t xml:space="preserve">                          </w:t>
      </w:r>
      <w:r w:rsidRPr="000071A1">
        <w:rPr>
          <w:rFonts w:eastAsia="TimesNewRomanPS-BoldMT"/>
          <w:b/>
          <w:bCs/>
          <w:i/>
          <w:iCs/>
          <w:color w:val="auto"/>
          <w:kern w:val="0"/>
          <w:lang w:val="sr-Latn-CS" w:eastAsia="sr-Latn-CS"/>
        </w:rPr>
        <w:t>______________________</w:t>
      </w:r>
    </w:p>
    <w:p w14:paraId="5B3E1F88" w14:textId="77777777" w:rsidR="0061030F" w:rsidRDefault="0061030F" w:rsidP="0061030F">
      <w:pPr>
        <w:jc w:val="both"/>
        <w:rPr>
          <w:lang w:val="sr-Cyrl-RS"/>
        </w:rPr>
      </w:pPr>
    </w:p>
    <w:p w14:paraId="5D8CFE6E" w14:textId="77777777" w:rsidR="000071A1" w:rsidRPr="000071A1" w:rsidRDefault="000071A1" w:rsidP="0061030F">
      <w:pPr>
        <w:jc w:val="both"/>
        <w:rPr>
          <w:lang w:val="sr-Cyrl-RS"/>
        </w:rPr>
      </w:pPr>
    </w:p>
    <w:p w14:paraId="794C9ADD" w14:textId="77777777" w:rsidR="0061030F" w:rsidRPr="000071A1" w:rsidRDefault="0061030F" w:rsidP="0061030F">
      <w:pPr>
        <w:jc w:val="both"/>
        <w:rPr>
          <w:b/>
          <w:i/>
          <w:color w:val="auto"/>
          <w:lang w:val="sr-Cyrl-CS"/>
        </w:rPr>
      </w:pPr>
      <w:r w:rsidRPr="000071A1">
        <w:rPr>
          <w:rFonts w:eastAsia="TimesNewRomanPSMT"/>
          <w:b/>
          <w:bCs/>
          <w:i/>
          <w:color w:val="auto"/>
          <w:lang w:val="sr-Cyrl-CS"/>
        </w:rPr>
        <w:t>3)ОБРАЗАЦ СТРУКТУРЕ ЦЕНЕ</w:t>
      </w:r>
    </w:p>
    <w:p w14:paraId="0ADE1729" w14:textId="77777777" w:rsidR="0061030F" w:rsidRPr="000071A1" w:rsidRDefault="0061030F" w:rsidP="0061030F">
      <w:pPr>
        <w:ind w:left="1440"/>
        <w:jc w:val="both"/>
        <w:rPr>
          <w:b/>
          <w:i/>
          <w:color w:val="auto"/>
          <w:lang w:val="sr-Cyrl-CS"/>
        </w:rPr>
      </w:pPr>
    </w:p>
    <w:tbl>
      <w:tblPr>
        <w:tblW w:w="9605" w:type="dxa"/>
        <w:tblLayout w:type="fixed"/>
        <w:tblCellMar>
          <w:left w:w="0" w:type="dxa"/>
          <w:right w:w="0" w:type="dxa"/>
        </w:tblCellMar>
        <w:tblLook w:val="0000" w:firstRow="0" w:lastRow="0" w:firstColumn="0" w:lastColumn="0" w:noHBand="0" w:noVBand="0"/>
      </w:tblPr>
      <w:tblGrid>
        <w:gridCol w:w="4167"/>
        <w:gridCol w:w="2853"/>
        <w:gridCol w:w="2239"/>
        <w:gridCol w:w="306"/>
        <w:gridCol w:w="40"/>
      </w:tblGrid>
      <w:tr w:rsidR="0061030F" w:rsidRPr="000071A1" w14:paraId="1E904767" w14:textId="77777777" w:rsidTr="00A96671">
        <w:trPr>
          <w:trHeight w:val="300"/>
        </w:trPr>
        <w:tc>
          <w:tcPr>
            <w:tcW w:w="4167" w:type="dxa"/>
            <w:shd w:val="clear" w:color="auto" w:fill="auto"/>
            <w:vAlign w:val="center"/>
          </w:tcPr>
          <w:p w14:paraId="052B3193" w14:textId="77777777" w:rsidR="0061030F" w:rsidRPr="000071A1" w:rsidRDefault="0061030F" w:rsidP="00A96671">
            <w:pPr>
              <w:snapToGrid w:val="0"/>
              <w:rPr>
                <w:b/>
                <w:color w:val="auto"/>
                <w:lang w:val="sr-Cyrl-CS"/>
              </w:rPr>
            </w:pPr>
            <w:r w:rsidRPr="000071A1">
              <w:rPr>
                <w:b/>
                <w:color w:val="auto"/>
                <w:lang w:val="sr-Cyrl-CS"/>
              </w:rPr>
              <w:t xml:space="preserve">          ВИСИНА ПРЕМИЈЕ:</w:t>
            </w:r>
          </w:p>
        </w:tc>
        <w:tc>
          <w:tcPr>
            <w:tcW w:w="2853" w:type="dxa"/>
            <w:shd w:val="clear" w:color="auto" w:fill="auto"/>
            <w:vAlign w:val="center"/>
          </w:tcPr>
          <w:p w14:paraId="65199849" w14:textId="77777777" w:rsidR="0061030F" w:rsidRPr="000071A1" w:rsidRDefault="0061030F" w:rsidP="00A96671">
            <w:pPr>
              <w:snapToGrid w:val="0"/>
              <w:rPr>
                <w:b/>
                <w:color w:val="auto"/>
              </w:rPr>
            </w:pPr>
          </w:p>
        </w:tc>
        <w:tc>
          <w:tcPr>
            <w:tcW w:w="2545" w:type="dxa"/>
            <w:gridSpan w:val="2"/>
            <w:shd w:val="clear" w:color="auto" w:fill="auto"/>
            <w:vAlign w:val="center"/>
          </w:tcPr>
          <w:p w14:paraId="21F41817" w14:textId="77777777" w:rsidR="0061030F" w:rsidRPr="000071A1" w:rsidRDefault="0061030F" w:rsidP="00A96671">
            <w:pPr>
              <w:snapToGrid w:val="0"/>
              <w:rPr>
                <w:b/>
                <w:color w:val="auto"/>
              </w:rPr>
            </w:pPr>
          </w:p>
        </w:tc>
        <w:tc>
          <w:tcPr>
            <w:tcW w:w="40" w:type="dxa"/>
            <w:shd w:val="clear" w:color="auto" w:fill="auto"/>
          </w:tcPr>
          <w:p w14:paraId="2C4CEF97" w14:textId="77777777" w:rsidR="0061030F" w:rsidRPr="000071A1" w:rsidRDefault="0061030F" w:rsidP="00A96671">
            <w:pPr>
              <w:snapToGrid w:val="0"/>
              <w:rPr>
                <w:b/>
                <w:bCs/>
                <w:color w:val="auto"/>
              </w:rPr>
            </w:pPr>
          </w:p>
        </w:tc>
      </w:tr>
      <w:tr w:rsidR="0061030F" w:rsidRPr="000071A1" w14:paraId="785D7F0B" w14:textId="77777777" w:rsidTr="00A96671">
        <w:tblPrEx>
          <w:tblCellMar>
            <w:left w:w="108" w:type="dxa"/>
            <w:right w:w="108" w:type="dxa"/>
          </w:tblCellMar>
        </w:tblPrEx>
        <w:trPr>
          <w:gridAfter w:val="2"/>
          <w:wAfter w:w="346" w:type="dxa"/>
          <w:trHeight w:val="390"/>
        </w:trPr>
        <w:tc>
          <w:tcPr>
            <w:tcW w:w="4167" w:type="dxa"/>
            <w:vMerge w:val="restart"/>
            <w:tcBorders>
              <w:top w:val="single" w:sz="4" w:space="0" w:color="000000"/>
              <w:left w:val="single" w:sz="4" w:space="0" w:color="000000"/>
              <w:bottom w:val="single" w:sz="4" w:space="0" w:color="000000"/>
            </w:tcBorders>
            <w:shd w:val="clear" w:color="auto" w:fill="auto"/>
            <w:vAlign w:val="center"/>
          </w:tcPr>
          <w:p w14:paraId="20100234" w14:textId="77777777" w:rsidR="0061030F" w:rsidRPr="000071A1" w:rsidRDefault="0061030F" w:rsidP="00A96671">
            <w:pPr>
              <w:snapToGrid w:val="0"/>
              <w:jc w:val="center"/>
              <w:rPr>
                <w:b/>
                <w:bCs/>
                <w:color w:val="auto"/>
              </w:rPr>
            </w:pPr>
            <w:r w:rsidRPr="000071A1">
              <w:rPr>
                <w:b/>
                <w:bCs/>
                <w:color w:val="auto"/>
              </w:rPr>
              <w:lastRenderedPageBreak/>
              <w:t>ВРСТА ОСИГУРАЊА</w:t>
            </w:r>
          </w:p>
        </w:tc>
        <w:tc>
          <w:tcPr>
            <w:tcW w:w="50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3138D1" w14:textId="77777777" w:rsidR="0061030F" w:rsidRPr="000071A1" w:rsidRDefault="0061030F" w:rsidP="00A96671">
            <w:pPr>
              <w:snapToGrid w:val="0"/>
              <w:jc w:val="center"/>
              <w:rPr>
                <w:b/>
                <w:bCs/>
                <w:color w:val="auto"/>
              </w:rPr>
            </w:pPr>
            <w:r w:rsidRPr="000071A1">
              <w:rPr>
                <w:b/>
                <w:bCs/>
                <w:color w:val="auto"/>
              </w:rPr>
              <w:t>ИЗНОС МЕСЕЧНЕ ПРЕМИЈЕ ОСИГУРАЊА</w:t>
            </w:r>
          </w:p>
        </w:tc>
      </w:tr>
      <w:tr w:rsidR="0061030F" w:rsidRPr="000071A1" w14:paraId="39B91186" w14:textId="77777777" w:rsidTr="00A96671">
        <w:tblPrEx>
          <w:tblCellMar>
            <w:left w:w="108" w:type="dxa"/>
            <w:right w:w="108" w:type="dxa"/>
          </w:tblCellMar>
        </w:tblPrEx>
        <w:trPr>
          <w:gridAfter w:val="2"/>
          <w:wAfter w:w="346" w:type="dxa"/>
          <w:trHeight w:val="360"/>
        </w:trPr>
        <w:tc>
          <w:tcPr>
            <w:tcW w:w="4167" w:type="dxa"/>
            <w:vMerge/>
            <w:tcBorders>
              <w:top w:val="single" w:sz="4" w:space="0" w:color="000000"/>
              <w:left w:val="single" w:sz="4" w:space="0" w:color="000000"/>
              <w:bottom w:val="single" w:sz="4" w:space="0" w:color="000000"/>
            </w:tcBorders>
            <w:shd w:val="clear" w:color="auto" w:fill="auto"/>
            <w:vAlign w:val="center"/>
          </w:tcPr>
          <w:p w14:paraId="35DFB006" w14:textId="77777777" w:rsidR="0061030F" w:rsidRPr="000071A1" w:rsidRDefault="0061030F" w:rsidP="00A96671">
            <w:pPr>
              <w:snapToGrid w:val="0"/>
              <w:rPr>
                <w:b/>
                <w:bCs/>
                <w:color w:val="auto"/>
              </w:rPr>
            </w:pPr>
          </w:p>
        </w:tc>
        <w:tc>
          <w:tcPr>
            <w:tcW w:w="50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70A6BA" w14:textId="77777777" w:rsidR="0061030F" w:rsidRPr="000071A1" w:rsidRDefault="0061030F" w:rsidP="00A96671">
            <w:pPr>
              <w:snapToGrid w:val="0"/>
              <w:rPr>
                <w:b/>
                <w:bCs/>
                <w:color w:val="auto"/>
              </w:rPr>
            </w:pPr>
          </w:p>
        </w:tc>
      </w:tr>
      <w:tr w:rsidR="0061030F" w:rsidRPr="000071A1" w14:paraId="2AD02D50" w14:textId="77777777" w:rsidTr="00A96671">
        <w:tblPrEx>
          <w:tblCellMar>
            <w:left w:w="108" w:type="dxa"/>
            <w:right w:w="108" w:type="dxa"/>
          </w:tblCellMar>
        </w:tblPrEx>
        <w:trPr>
          <w:gridAfter w:val="2"/>
          <w:wAfter w:w="346" w:type="dxa"/>
          <w:trHeight w:val="435"/>
        </w:trPr>
        <w:tc>
          <w:tcPr>
            <w:tcW w:w="4167" w:type="dxa"/>
            <w:vMerge w:val="restart"/>
            <w:tcBorders>
              <w:left w:val="single" w:sz="4" w:space="0" w:color="000000"/>
              <w:bottom w:val="single" w:sz="4" w:space="0" w:color="000000"/>
            </w:tcBorders>
            <w:shd w:val="clear" w:color="auto" w:fill="auto"/>
            <w:vAlign w:val="center"/>
          </w:tcPr>
          <w:p w14:paraId="0BE2275C" w14:textId="77777777" w:rsidR="0061030F" w:rsidRPr="000071A1" w:rsidRDefault="0061030F" w:rsidP="00A96671">
            <w:pPr>
              <w:snapToGrid w:val="0"/>
              <w:jc w:val="both"/>
              <w:rPr>
                <w:rFonts w:eastAsia="Arial"/>
                <w:color w:val="auto"/>
                <w:lang w:val="sr-Cyrl-CS"/>
              </w:rPr>
            </w:pPr>
            <w:r w:rsidRPr="000071A1">
              <w:rPr>
                <w:color w:val="auto"/>
              </w:rPr>
              <w:t>1.</w:t>
            </w:r>
            <w:r w:rsidR="00485C8F" w:rsidRPr="000071A1">
              <w:rPr>
                <w:color w:val="auto"/>
              </w:rPr>
              <w:t xml:space="preserve">Пословна </w:t>
            </w:r>
            <w:proofErr w:type="spellStart"/>
            <w:r w:rsidR="00485C8F" w:rsidRPr="000071A1">
              <w:rPr>
                <w:color w:val="auto"/>
              </w:rPr>
              <w:t>зграда</w:t>
            </w:r>
            <w:proofErr w:type="spellEnd"/>
            <w:r w:rsidR="00485C8F" w:rsidRPr="000071A1">
              <w:rPr>
                <w:color w:val="auto"/>
              </w:rPr>
              <w:t xml:space="preserve"> </w:t>
            </w:r>
            <w:proofErr w:type="spellStart"/>
            <w:r w:rsidR="00485C8F" w:rsidRPr="000071A1">
              <w:rPr>
                <w:color w:val="auto"/>
              </w:rPr>
              <w:t>Градске</w:t>
            </w:r>
            <w:proofErr w:type="spellEnd"/>
            <w:r w:rsidR="00485C8F" w:rsidRPr="000071A1">
              <w:rPr>
                <w:color w:val="auto"/>
              </w:rPr>
              <w:t xml:space="preserve"> </w:t>
            </w:r>
            <w:proofErr w:type="spellStart"/>
            <w:r w:rsidR="00485C8F" w:rsidRPr="000071A1">
              <w:rPr>
                <w:color w:val="auto"/>
              </w:rPr>
              <w:t>општине</w:t>
            </w:r>
            <w:proofErr w:type="spellEnd"/>
            <w:r w:rsidR="00485C8F" w:rsidRPr="000071A1">
              <w:rPr>
                <w:color w:val="auto"/>
              </w:rPr>
              <w:t xml:space="preserve"> </w:t>
            </w:r>
            <w:proofErr w:type="spellStart"/>
            <w:r w:rsidR="00485C8F" w:rsidRPr="000071A1">
              <w:rPr>
                <w:color w:val="auto"/>
              </w:rPr>
              <w:t>Севојно</w:t>
            </w:r>
            <w:proofErr w:type="spellEnd"/>
            <w:r w:rsidR="00485C8F" w:rsidRPr="000071A1">
              <w:rPr>
                <w:color w:val="auto"/>
              </w:rPr>
              <w:t xml:space="preserve"> </w:t>
            </w:r>
          </w:p>
        </w:tc>
        <w:tc>
          <w:tcPr>
            <w:tcW w:w="2853" w:type="dxa"/>
            <w:tcBorders>
              <w:left w:val="single" w:sz="4" w:space="0" w:color="000000"/>
              <w:bottom w:val="single" w:sz="4" w:space="0" w:color="000000"/>
            </w:tcBorders>
            <w:shd w:val="clear" w:color="auto" w:fill="auto"/>
            <w:vAlign w:val="center"/>
          </w:tcPr>
          <w:p w14:paraId="7E0CBA8D" w14:textId="77777777" w:rsidR="0061030F" w:rsidRPr="000071A1" w:rsidRDefault="0061030F" w:rsidP="00A96671">
            <w:pPr>
              <w:snapToGrid w:val="0"/>
              <w:ind w:firstLine="52"/>
              <w:rPr>
                <w:color w:val="auto"/>
              </w:rPr>
            </w:pPr>
            <w:proofErr w:type="spellStart"/>
            <w:r w:rsidRPr="000071A1">
              <w:rPr>
                <w:color w:val="auto"/>
              </w:rPr>
              <w:t>са</w:t>
            </w:r>
            <w:proofErr w:type="spellEnd"/>
            <w:r w:rsidRPr="000071A1">
              <w:rPr>
                <w:color w:val="auto"/>
              </w:rPr>
              <w:t xml:space="preserve"> </w:t>
            </w:r>
            <w:proofErr w:type="spellStart"/>
            <w:r w:rsidRPr="000071A1">
              <w:rPr>
                <w:color w:val="auto"/>
              </w:rPr>
              <w:t>порезом</w:t>
            </w:r>
            <w:proofErr w:type="spellEnd"/>
          </w:p>
        </w:tc>
        <w:tc>
          <w:tcPr>
            <w:tcW w:w="2239" w:type="dxa"/>
            <w:tcBorders>
              <w:left w:val="single" w:sz="4" w:space="0" w:color="000000"/>
              <w:bottom w:val="single" w:sz="4" w:space="0" w:color="000000"/>
              <w:right w:val="single" w:sz="4" w:space="0" w:color="000000"/>
            </w:tcBorders>
            <w:shd w:val="clear" w:color="auto" w:fill="auto"/>
            <w:vAlign w:val="center"/>
          </w:tcPr>
          <w:p w14:paraId="495DB406" w14:textId="77777777" w:rsidR="0061030F" w:rsidRPr="000071A1" w:rsidRDefault="0061030F" w:rsidP="00A96671">
            <w:pPr>
              <w:snapToGrid w:val="0"/>
              <w:rPr>
                <w:color w:val="auto"/>
              </w:rPr>
            </w:pPr>
            <w:r w:rsidRPr="000071A1">
              <w:rPr>
                <w:color w:val="auto"/>
              </w:rPr>
              <w:t> </w:t>
            </w:r>
          </w:p>
        </w:tc>
      </w:tr>
      <w:tr w:rsidR="0061030F" w:rsidRPr="000071A1" w14:paraId="03C80B8A" w14:textId="77777777" w:rsidTr="00A96671">
        <w:tblPrEx>
          <w:tblCellMar>
            <w:left w:w="108" w:type="dxa"/>
            <w:right w:w="108" w:type="dxa"/>
          </w:tblCellMar>
        </w:tblPrEx>
        <w:trPr>
          <w:gridAfter w:val="2"/>
          <w:wAfter w:w="346" w:type="dxa"/>
          <w:trHeight w:val="435"/>
        </w:trPr>
        <w:tc>
          <w:tcPr>
            <w:tcW w:w="4167" w:type="dxa"/>
            <w:vMerge/>
            <w:tcBorders>
              <w:left w:val="single" w:sz="4" w:space="0" w:color="000000"/>
              <w:bottom w:val="single" w:sz="4" w:space="0" w:color="000000"/>
            </w:tcBorders>
            <w:shd w:val="clear" w:color="auto" w:fill="auto"/>
            <w:vAlign w:val="center"/>
          </w:tcPr>
          <w:p w14:paraId="0F671575" w14:textId="77777777" w:rsidR="0061030F" w:rsidRPr="000071A1" w:rsidRDefault="0061030F" w:rsidP="00A96671">
            <w:pPr>
              <w:snapToGrid w:val="0"/>
              <w:jc w:val="both"/>
              <w:rPr>
                <w:color w:val="auto"/>
              </w:rPr>
            </w:pPr>
          </w:p>
        </w:tc>
        <w:tc>
          <w:tcPr>
            <w:tcW w:w="2853" w:type="dxa"/>
            <w:tcBorders>
              <w:left w:val="single" w:sz="4" w:space="0" w:color="000000"/>
              <w:bottom w:val="single" w:sz="4" w:space="0" w:color="000000"/>
            </w:tcBorders>
            <w:shd w:val="clear" w:color="auto" w:fill="auto"/>
            <w:vAlign w:val="center"/>
          </w:tcPr>
          <w:p w14:paraId="00AED03F" w14:textId="77777777" w:rsidR="0061030F" w:rsidRPr="000071A1" w:rsidRDefault="0061030F" w:rsidP="00A96671">
            <w:pPr>
              <w:snapToGrid w:val="0"/>
              <w:ind w:firstLine="52"/>
              <w:rPr>
                <w:color w:val="auto"/>
              </w:rPr>
            </w:pPr>
            <w:r w:rsidRPr="000071A1">
              <w:rPr>
                <w:color w:val="auto"/>
              </w:rPr>
              <w:t>без пореза</w:t>
            </w:r>
          </w:p>
        </w:tc>
        <w:tc>
          <w:tcPr>
            <w:tcW w:w="2239" w:type="dxa"/>
            <w:tcBorders>
              <w:left w:val="single" w:sz="4" w:space="0" w:color="000000"/>
              <w:bottom w:val="single" w:sz="4" w:space="0" w:color="000000"/>
              <w:right w:val="single" w:sz="4" w:space="0" w:color="000000"/>
            </w:tcBorders>
            <w:shd w:val="clear" w:color="auto" w:fill="auto"/>
            <w:vAlign w:val="center"/>
          </w:tcPr>
          <w:p w14:paraId="4D77B0D7" w14:textId="77777777" w:rsidR="0061030F" w:rsidRPr="000071A1" w:rsidRDefault="0061030F" w:rsidP="00A96671">
            <w:pPr>
              <w:snapToGrid w:val="0"/>
              <w:rPr>
                <w:color w:val="auto"/>
              </w:rPr>
            </w:pPr>
            <w:r w:rsidRPr="000071A1">
              <w:rPr>
                <w:color w:val="auto"/>
              </w:rPr>
              <w:t> </w:t>
            </w:r>
          </w:p>
        </w:tc>
      </w:tr>
      <w:tr w:rsidR="0061030F" w:rsidRPr="000071A1" w14:paraId="5FADE185" w14:textId="77777777" w:rsidTr="00A96671">
        <w:tblPrEx>
          <w:tblCellMar>
            <w:left w:w="108" w:type="dxa"/>
            <w:right w:w="108" w:type="dxa"/>
          </w:tblCellMar>
        </w:tblPrEx>
        <w:trPr>
          <w:gridAfter w:val="2"/>
          <w:wAfter w:w="346" w:type="dxa"/>
          <w:trHeight w:val="435"/>
        </w:trPr>
        <w:tc>
          <w:tcPr>
            <w:tcW w:w="4167" w:type="dxa"/>
            <w:vMerge w:val="restart"/>
            <w:tcBorders>
              <w:left w:val="single" w:sz="4" w:space="0" w:color="000000"/>
              <w:bottom w:val="single" w:sz="4" w:space="0" w:color="000000"/>
            </w:tcBorders>
            <w:shd w:val="clear" w:color="auto" w:fill="auto"/>
            <w:vAlign w:val="center"/>
          </w:tcPr>
          <w:p w14:paraId="2C6F6D7F" w14:textId="77777777" w:rsidR="0061030F" w:rsidRPr="000071A1" w:rsidRDefault="0061030F" w:rsidP="00A96671">
            <w:pPr>
              <w:suppressAutoHyphens w:val="0"/>
              <w:spacing w:after="160" w:line="259" w:lineRule="auto"/>
              <w:jc w:val="both"/>
              <w:rPr>
                <w:rFonts w:eastAsiaTheme="minorHAnsi"/>
                <w:color w:val="auto"/>
                <w:kern w:val="0"/>
                <w:lang w:eastAsia="en-US"/>
              </w:rPr>
            </w:pPr>
            <w:r w:rsidRPr="000071A1">
              <w:rPr>
                <w:rFonts w:eastAsiaTheme="minorHAnsi"/>
                <w:color w:val="auto"/>
                <w:kern w:val="0"/>
                <w:lang w:eastAsia="en-US"/>
              </w:rPr>
              <w:t xml:space="preserve">2.Опрема, </w:t>
            </w:r>
            <w:proofErr w:type="spellStart"/>
            <w:r w:rsidRPr="000071A1">
              <w:rPr>
                <w:rFonts w:eastAsiaTheme="minorHAnsi"/>
                <w:color w:val="auto"/>
                <w:kern w:val="0"/>
                <w:lang w:eastAsia="en-US"/>
              </w:rPr>
              <w:t>намештај</w:t>
            </w:r>
            <w:proofErr w:type="spellEnd"/>
            <w:r w:rsidRPr="000071A1">
              <w:rPr>
                <w:rFonts w:eastAsiaTheme="minorHAnsi"/>
                <w:color w:val="auto"/>
                <w:kern w:val="0"/>
                <w:lang w:eastAsia="en-US"/>
              </w:rPr>
              <w:t xml:space="preserve"> и </w:t>
            </w:r>
            <w:proofErr w:type="spellStart"/>
            <w:r w:rsidRPr="000071A1">
              <w:rPr>
                <w:rFonts w:eastAsiaTheme="minorHAnsi"/>
                <w:color w:val="auto"/>
                <w:kern w:val="0"/>
                <w:lang w:eastAsia="en-US"/>
              </w:rPr>
              <w:t>остале</w:t>
            </w:r>
            <w:proofErr w:type="spellEnd"/>
            <w:r w:rsidRPr="000071A1">
              <w:rPr>
                <w:rFonts w:eastAsiaTheme="minorHAnsi"/>
                <w:color w:val="auto"/>
                <w:kern w:val="0"/>
                <w:lang w:eastAsia="en-US"/>
              </w:rPr>
              <w:t xml:space="preserve"> </w:t>
            </w:r>
            <w:proofErr w:type="spellStart"/>
            <w:r w:rsidRPr="000071A1">
              <w:rPr>
                <w:rFonts w:eastAsiaTheme="minorHAnsi"/>
                <w:color w:val="auto"/>
                <w:kern w:val="0"/>
                <w:lang w:eastAsia="en-US"/>
              </w:rPr>
              <w:t>непокретности</w:t>
            </w:r>
            <w:proofErr w:type="spellEnd"/>
            <w:r w:rsidRPr="000071A1">
              <w:rPr>
                <w:rFonts w:eastAsiaTheme="minorHAnsi"/>
                <w:color w:val="auto"/>
                <w:kern w:val="0"/>
                <w:lang w:eastAsia="en-US"/>
              </w:rPr>
              <w:t xml:space="preserve"> у </w:t>
            </w:r>
            <w:r w:rsidRPr="000071A1">
              <w:t>пословном објекту</w:t>
            </w:r>
          </w:p>
        </w:tc>
        <w:tc>
          <w:tcPr>
            <w:tcW w:w="2853" w:type="dxa"/>
            <w:tcBorders>
              <w:left w:val="single" w:sz="4" w:space="0" w:color="000000"/>
              <w:bottom w:val="single" w:sz="4" w:space="0" w:color="000000"/>
            </w:tcBorders>
            <w:shd w:val="clear" w:color="auto" w:fill="auto"/>
            <w:vAlign w:val="center"/>
          </w:tcPr>
          <w:p w14:paraId="49C87C19" w14:textId="77777777" w:rsidR="0061030F" w:rsidRPr="000071A1" w:rsidRDefault="0061030F" w:rsidP="00A96671">
            <w:pPr>
              <w:snapToGrid w:val="0"/>
              <w:ind w:firstLine="52"/>
              <w:rPr>
                <w:color w:val="auto"/>
              </w:rPr>
            </w:pPr>
            <w:proofErr w:type="spellStart"/>
            <w:r w:rsidRPr="000071A1">
              <w:rPr>
                <w:color w:val="auto"/>
              </w:rPr>
              <w:t>са</w:t>
            </w:r>
            <w:proofErr w:type="spellEnd"/>
            <w:r w:rsidRPr="000071A1">
              <w:rPr>
                <w:color w:val="auto"/>
              </w:rPr>
              <w:t xml:space="preserve"> </w:t>
            </w:r>
            <w:proofErr w:type="spellStart"/>
            <w:r w:rsidRPr="000071A1">
              <w:rPr>
                <w:color w:val="auto"/>
              </w:rPr>
              <w:t>порезом</w:t>
            </w:r>
            <w:proofErr w:type="spellEnd"/>
          </w:p>
        </w:tc>
        <w:tc>
          <w:tcPr>
            <w:tcW w:w="2239" w:type="dxa"/>
            <w:tcBorders>
              <w:left w:val="single" w:sz="4" w:space="0" w:color="000000"/>
              <w:bottom w:val="single" w:sz="4" w:space="0" w:color="000000"/>
              <w:right w:val="single" w:sz="4" w:space="0" w:color="000000"/>
            </w:tcBorders>
            <w:shd w:val="clear" w:color="auto" w:fill="auto"/>
            <w:vAlign w:val="center"/>
          </w:tcPr>
          <w:p w14:paraId="2B4DB88E" w14:textId="77777777" w:rsidR="0061030F" w:rsidRPr="000071A1" w:rsidRDefault="0061030F" w:rsidP="00A96671">
            <w:pPr>
              <w:snapToGrid w:val="0"/>
              <w:rPr>
                <w:color w:val="auto"/>
              </w:rPr>
            </w:pPr>
            <w:r w:rsidRPr="000071A1">
              <w:rPr>
                <w:color w:val="auto"/>
              </w:rPr>
              <w:t> </w:t>
            </w:r>
          </w:p>
        </w:tc>
      </w:tr>
      <w:tr w:rsidR="0061030F" w:rsidRPr="000071A1" w14:paraId="166B6CFB" w14:textId="77777777" w:rsidTr="00A96671">
        <w:tblPrEx>
          <w:tblCellMar>
            <w:left w:w="108" w:type="dxa"/>
            <w:right w:w="108" w:type="dxa"/>
          </w:tblCellMar>
        </w:tblPrEx>
        <w:trPr>
          <w:gridAfter w:val="2"/>
          <w:wAfter w:w="346" w:type="dxa"/>
          <w:trHeight w:val="435"/>
        </w:trPr>
        <w:tc>
          <w:tcPr>
            <w:tcW w:w="4167" w:type="dxa"/>
            <w:vMerge/>
            <w:tcBorders>
              <w:left w:val="single" w:sz="4" w:space="0" w:color="000000"/>
              <w:bottom w:val="single" w:sz="4" w:space="0" w:color="000000"/>
            </w:tcBorders>
            <w:shd w:val="clear" w:color="auto" w:fill="auto"/>
            <w:vAlign w:val="center"/>
          </w:tcPr>
          <w:p w14:paraId="2CB1A587" w14:textId="77777777" w:rsidR="0061030F" w:rsidRPr="000071A1" w:rsidRDefault="0061030F" w:rsidP="00A96671">
            <w:pPr>
              <w:snapToGrid w:val="0"/>
              <w:jc w:val="both"/>
              <w:rPr>
                <w:color w:val="auto"/>
              </w:rPr>
            </w:pPr>
          </w:p>
        </w:tc>
        <w:tc>
          <w:tcPr>
            <w:tcW w:w="2853" w:type="dxa"/>
            <w:tcBorders>
              <w:left w:val="single" w:sz="4" w:space="0" w:color="000000"/>
              <w:bottom w:val="single" w:sz="4" w:space="0" w:color="000000"/>
            </w:tcBorders>
            <w:shd w:val="clear" w:color="auto" w:fill="auto"/>
            <w:vAlign w:val="center"/>
          </w:tcPr>
          <w:p w14:paraId="3627E956" w14:textId="77777777" w:rsidR="0061030F" w:rsidRPr="000071A1" w:rsidRDefault="0061030F" w:rsidP="00A96671">
            <w:pPr>
              <w:snapToGrid w:val="0"/>
              <w:ind w:firstLine="52"/>
              <w:rPr>
                <w:color w:val="auto"/>
              </w:rPr>
            </w:pPr>
            <w:r w:rsidRPr="000071A1">
              <w:rPr>
                <w:color w:val="auto"/>
              </w:rPr>
              <w:t>без пореза</w:t>
            </w:r>
          </w:p>
        </w:tc>
        <w:tc>
          <w:tcPr>
            <w:tcW w:w="2239" w:type="dxa"/>
            <w:tcBorders>
              <w:left w:val="single" w:sz="4" w:space="0" w:color="000000"/>
              <w:bottom w:val="single" w:sz="4" w:space="0" w:color="000000"/>
              <w:right w:val="single" w:sz="4" w:space="0" w:color="000000"/>
            </w:tcBorders>
            <w:shd w:val="clear" w:color="auto" w:fill="auto"/>
            <w:vAlign w:val="center"/>
          </w:tcPr>
          <w:p w14:paraId="342F520C" w14:textId="77777777" w:rsidR="0061030F" w:rsidRPr="000071A1" w:rsidRDefault="0061030F" w:rsidP="00A96671">
            <w:pPr>
              <w:snapToGrid w:val="0"/>
              <w:rPr>
                <w:color w:val="auto"/>
              </w:rPr>
            </w:pPr>
            <w:r w:rsidRPr="000071A1">
              <w:rPr>
                <w:color w:val="auto"/>
              </w:rPr>
              <w:t> </w:t>
            </w:r>
          </w:p>
        </w:tc>
      </w:tr>
      <w:tr w:rsidR="0061030F" w:rsidRPr="000071A1" w14:paraId="11B7EB1E" w14:textId="77777777" w:rsidTr="00A96671">
        <w:tblPrEx>
          <w:tblCellMar>
            <w:left w:w="108" w:type="dxa"/>
            <w:right w:w="108" w:type="dxa"/>
          </w:tblCellMar>
        </w:tblPrEx>
        <w:trPr>
          <w:gridAfter w:val="2"/>
          <w:wAfter w:w="346" w:type="dxa"/>
          <w:trHeight w:val="435"/>
        </w:trPr>
        <w:tc>
          <w:tcPr>
            <w:tcW w:w="4167" w:type="dxa"/>
            <w:vMerge w:val="restart"/>
            <w:tcBorders>
              <w:left w:val="single" w:sz="4" w:space="0" w:color="000000"/>
              <w:bottom w:val="single" w:sz="4" w:space="0" w:color="000000"/>
            </w:tcBorders>
            <w:shd w:val="clear" w:color="auto" w:fill="auto"/>
            <w:vAlign w:val="center"/>
          </w:tcPr>
          <w:p w14:paraId="32408BC3" w14:textId="77777777" w:rsidR="0061030F" w:rsidRPr="000071A1" w:rsidRDefault="0061030F" w:rsidP="00A96671">
            <w:pPr>
              <w:snapToGrid w:val="0"/>
              <w:ind w:left="120" w:hanging="120"/>
              <w:jc w:val="both"/>
              <w:rPr>
                <w:color w:val="auto"/>
              </w:rPr>
            </w:pPr>
            <w:r w:rsidRPr="000071A1">
              <w:rPr>
                <w:color w:val="auto"/>
              </w:rPr>
              <w:t>3.Електро инсталација у пословној згради Градске општине Севојно</w:t>
            </w:r>
          </w:p>
          <w:p w14:paraId="713E829E" w14:textId="77777777" w:rsidR="0061030F" w:rsidRPr="000071A1" w:rsidRDefault="0061030F" w:rsidP="00A96671">
            <w:pPr>
              <w:snapToGrid w:val="0"/>
              <w:ind w:firstLine="52"/>
              <w:jc w:val="both"/>
              <w:rPr>
                <w:color w:val="auto"/>
              </w:rPr>
            </w:pPr>
          </w:p>
        </w:tc>
        <w:tc>
          <w:tcPr>
            <w:tcW w:w="2853" w:type="dxa"/>
            <w:tcBorders>
              <w:left w:val="single" w:sz="4" w:space="0" w:color="000000"/>
              <w:bottom w:val="single" w:sz="4" w:space="0" w:color="000000"/>
            </w:tcBorders>
            <w:shd w:val="clear" w:color="auto" w:fill="auto"/>
            <w:vAlign w:val="center"/>
          </w:tcPr>
          <w:p w14:paraId="0625CBE2" w14:textId="77777777" w:rsidR="0061030F" w:rsidRPr="000071A1" w:rsidRDefault="0061030F" w:rsidP="00A96671">
            <w:pPr>
              <w:snapToGrid w:val="0"/>
              <w:ind w:firstLine="52"/>
              <w:rPr>
                <w:color w:val="auto"/>
              </w:rPr>
            </w:pPr>
            <w:r w:rsidRPr="000071A1">
              <w:rPr>
                <w:color w:val="auto"/>
              </w:rPr>
              <w:t>са порезом</w:t>
            </w:r>
          </w:p>
        </w:tc>
        <w:tc>
          <w:tcPr>
            <w:tcW w:w="2239" w:type="dxa"/>
            <w:tcBorders>
              <w:left w:val="single" w:sz="4" w:space="0" w:color="000000"/>
              <w:bottom w:val="single" w:sz="4" w:space="0" w:color="000000"/>
              <w:right w:val="single" w:sz="4" w:space="0" w:color="000000"/>
            </w:tcBorders>
            <w:shd w:val="clear" w:color="auto" w:fill="auto"/>
            <w:vAlign w:val="center"/>
          </w:tcPr>
          <w:p w14:paraId="730B408A" w14:textId="77777777" w:rsidR="0061030F" w:rsidRPr="000071A1" w:rsidRDefault="0061030F" w:rsidP="00A96671">
            <w:pPr>
              <w:snapToGrid w:val="0"/>
              <w:rPr>
                <w:color w:val="auto"/>
              </w:rPr>
            </w:pPr>
            <w:r w:rsidRPr="000071A1">
              <w:rPr>
                <w:color w:val="auto"/>
              </w:rPr>
              <w:t> </w:t>
            </w:r>
          </w:p>
        </w:tc>
      </w:tr>
      <w:tr w:rsidR="0061030F" w:rsidRPr="000071A1" w14:paraId="011E500C" w14:textId="77777777" w:rsidTr="00A96671">
        <w:tblPrEx>
          <w:tblCellMar>
            <w:left w:w="108" w:type="dxa"/>
            <w:right w:w="108" w:type="dxa"/>
          </w:tblCellMar>
        </w:tblPrEx>
        <w:trPr>
          <w:gridAfter w:val="2"/>
          <w:wAfter w:w="346" w:type="dxa"/>
          <w:trHeight w:val="450"/>
        </w:trPr>
        <w:tc>
          <w:tcPr>
            <w:tcW w:w="4167" w:type="dxa"/>
            <w:vMerge/>
            <w:tcBorders>
              <w:left w:val="single" w:sz="4" w:space="0" w:color="000000"/>
              <w:bottom w:val="single" w:sz="4" w:space="0" w:color="000000"/>
            </w:tcBorders>
            <w:shd w:val="clear" w:color="auto" w:fill="auto"/>
            <w:vAlign w:val="center"/>
          </w:tcPr>
          <w:p w14:paraId="57C39079" w14:textId="77777777" w:rsidR="0061030F" w:rsidRPr="000071A1" w:rsidRDefault="0061030F" w:rsidP="00A96671">
            <w:pPr>
              <w:snapToGrid w:val="0"/>
              <w:jc w:val="both"/>
              <w:rPr>
                <w:color w:val="auto"/>
              </w:rPr>
            </w:pPr>
          </w:p>
        </w:tc>
        <w:tc>
          <w:tcPr>
            <w:tcW w:w="2853" w:type="dxa"/>
            <w:tcBorders>
              <w:left w:val="single" w:sz="4" w:space="0" w:color="000000"/>
              <w:bottom w:val="single" w:sz="4" w:space="0" w:color="000000"/>
            </w:tcBorders>
            <w:shd w:val="clear" w:color="auto" w:fill="auto"/>
            <w:vAlign w:val="center"/>
          </w:tcPr>
          <w:p w14:paraId="048A631A" w14:textId="77777777" w:rsidR="0061030F" w:rsidRPr="000071A1" w:rsidRDefault="0061030F" w:rsidP="00A96671">
            <w:pPr>
              <w:snapToGrid w:val="0"/>
              <w:ind w:firstLine="52"/>
              <w:rPr>
                <w:color w:val="auto"/>
              </w:rPr>
            </w:pPr>
            <w:r w:rsidRPr="000071A1">
              <w:rPr>
                <w:color w:val="auto"/>
              </w:rPr>
              <w:t>без пореза</w:t>
            </w:r>
          </w:p>
        </w:tc>
        <w:tc>
          <w:tcPr>
            <w:tcW w:w="2239" w:type="dxa"/>
            <w:tcBorders>
              <w:left w:val="single" w:sz="4" w:space="0" w:color="000000"/>
              <w:bottom w:val="single" w:sz="4" w:space="0" w:color="000000"/>
              <w:right w:val="single" w:sz="4" w:space="0" w:color="000000"/>
            </w:tcBorders>
            <w:shd w:val="clear" w:color="auto" w:fill="auto"/>
            <w:vAlign w:val="center"/>
          </w:tcPr>
          <w:p w14:paraId="4C089A8F" w14:textId="77777777" w:rsidR="0061030F" w:rsidRPr="000071A1" w:rsidRDefault="0061030F" w:rsidP="00A96671">
            <w:pPr>
              <w:snapToGrid w:val="0"/>
              <w:rPr>
                <w:color w:val="auto"/>
                <w:lang w:val="sr-Cyrl-CS"/>
              </w:rPr>
            </w:pPr>
            <w:r w:rsidRPr="000071A1">
              <w:rPr>
                <w:color w:val="auto"/>
              </w:rPr>
              <w:t> </w:t>
            </w:r>
          </w:p>
        </w:tc>
      </w:tr>
      <w:tr w:rsidR="0061030F" w:rsidRPr="000071A1" w14:paraId="73D4C45B" w14:textId="77777777" w:rsidTr="00A96671">
        <w:tblPrEx>
          <w:tblCellMar>
            <w:left w:w="108" w:type="dxa"/>
            <w:right w:w="108" w:type="dxa"/>
          </w:tblCellMar>
        </w:tblPrEx>
        <w:trPr>
          <w:gridAfter w:val="2"/>
          <w:wAfter w:w="346" w:type="dxa"/>
          <w:trHeight w:val="435"/>
        </w:trPr>
        <w:tc>
          <w:tcPr>
            <w:tcW w:w="4167" w:type="dxa"/>
            <w:vMerge w:val="restart"/>
            <w:tcBorders>
              <w:left w:val="single" w:sz="4" w:space="0" w:color="000000"/>
              <w:bottom w:val="single" w:sz="4" w:space="0" w:color="000000"/>
            </w:tcBorders>
            <w:shd w:val="clear" w:color="auto" w:fill="auto"/>
            <w:vAlign w:val="center"/>
          </w:tcPr>
          <w:p w14:paraId="02F185A6" w14:textId="77777777" w:rsidR="0061030F" w:rsidRPr="000071A1" w:rsidRDefault="0061030F" w:rsidP="00A96671">
            <w:pPr>
              <w:jc w:val="both"/>
              <w:rPr>
                <w:color w:val="auto"/>
                <w:lang w:val="sr-Cyrl-CS"/>
              </w:rPr>
            </w:pPr>
            <w:r w:rsidRPr="000071A1">
              <w:rPr>
                <w:color w:val="auto"/>
                <w:lang w:val="sr-Cyrl-CS"/>
              </w:rPr>
              <w:t>4</w:t>
            </w:r>
            <w:r w:rsidRPr="000071A1">
              <w:rPr>
                <w:color w:val="auto"/>
              </w:rPr>
              <w:t>.Апарати и уређаји</w:t>
            </w:r>
          </w:p>
        </w:tc>
        <w:tc>
          <w:tcPr>
            <w:tcW w:w="2853" w:type="dxa"/>
            <w:tcBorders>
              <w:left w:val="single" w:sz="4" w:space="0" w:color="000000"/>
              <w:bottom w:val="single" w:sz="4" w:space="0" w:color="000000"/>
            </w:tcBorders>
            <w:shd w:val="clear" w:color="auto" w:fill="auto"/>
            <w:vAlign w:val="center"/>
          </w:tcPr>
          <w:p w14:paraId="06A0E802" w14:textId="77777777" w:rsidR="0061030F" w:rsidRPr="000071A1" w:rsidRDefault="0061030F" w:rsidP="00A96671">
            <w:pPr>
              <w:snapToGrid w:val="0"/>
              <w:ind w:firstLine="52"/>
              <w:rPr>
                <w:color w:val="auto"/>
              </w:rPr>
            </w:pPr>
            <w:r w:rsidRPr="000071A1">
              <w:rPr>
                <w:color w:val="auto"/>
              </w:rPr>
              <w:t>са порезом</w:t>
            </w:r>
          </w:p>
        </w:tc>
        <w:tc>
          <w:tcPr>
            <w:tcW w:w="2239" w:type="dxa"/>
            <w:tcBorders>
              <w:left w:val="single" w:sz="4" w:space="0" w:color="000000"/>
              <w:bottom w:val="single" w:sz="4" w:space="0" w:color="000000"/>
              <w:right w:val="single" w:sz="4" w:space="0" w:color="000000"/>
            </w:tcBorders>
            <w:shd w:val="clear" w:color="auto" w:fill="auto"/>
            <w:vAlign w:val="center"/>
          </w:tcPr>
          <w:p w14:paraId="65F14444" w14:textId="77777777" w:rsidR="0061030F" w:rsidRPr="000071A1" w:rsidRDefault="0061030F" w:rsidP="00A96671">
            <w:pPr>
              <w:snapToGrid w:val="0"/>
              <w:rPr>
                <w:color w:val="auto"/>
              </w:rPr>
            </w:pPr>
            <w:r w:rsidRPr="000071A1">
              <w:rPr>
                <w:color w:val="auto"/>
              </w:rPr>
              <w:t> </w:t>
            </w:r>
          </w:p>
        </w:tc>
      </w:tr>
      <w:tr w:rsidR="0061030F" w:rsidRPr="000071A1" w14:paraId="68EFF90F" w14:textId="77777777" w:rsidTr="00A96671">
        <w:tblPrEx>
          <w:tblCellMar>
            <w:left w:w="108" w:type="dxa"/>
            <w:right w:w="108" w:type="dxa"/>
          </w:tblCellMar>
        </w:tblPrEx>
        <w:trPr>
          <w:gridAfter w:val="2"/>
          <w:wAfter w:w="346" w:type="dxa"/>
          <w:trHeight w:val="450"/>
        </w:trPr>
        <w:tc>
          <w:tcPr>
            <w:tcW w:w="4167" w:type="dxa"/>
            <w:vMerge/>
            <w:tcBorders>
              <w:left w:val="single" w:sz="4" w:space="0" w:color="000000"/>
              <w:bottom w:val="single" w:sz="4" w:space="0" w:color="000000"/>
            </w:tcBorders>
            <w:shd w:val="clear" w:color="auto" w:fill="auto"/>
            <w:vAlign w:val="center"/>
          </w:tcPr>
          <w:p w14:paraId="447DCE1F" w14:textId="77777777" w:rsidR="0061030F" w:rsidRPr="000071A1" w:rsidRDefault="0061030F" w:rsidP="00A96671">
            <w:pPr>
              <w:snapToGrid w:val="0"/>
              <w:jc w:val="both"/>
              <w:rPr>
                <w:color w:val="auto"/>
              </w:rPr>
            </w:pPr>
          </w:p>
        </w:tc>
        <w:tc>
          <w:tcPr>
            <w:tcW w:w="2853" w:type="dxa"/>
            <w:tcBorders>
              <w:left w:val="single" w:sz="4" w:space="0" w:color="000000"/>
              <w:bottom w:val="single" w:sz="4" w:space="0" w:color="000000"/>
            </w:tcBorders>
            <w:shd w:val="clear" w:color="auto" w:fill="auto"/>
            <w:vAlign w:val="center"/>
          </w:tcPr>
          <w:p w14:paraId="295946DE" w14:textId="77777777" w:rsidR="0061030F" w:rsidRPr="000071A1" w:rsidRDefault="0061030F" w:rsidP="00A96671">
            <w:pPr>
              <w:snapToGrid w:val="0"/>
              <w:ind w:firstLine="52"/>
              <w:rPr>
                <w:color w:val="auto"/>
              </w:rPr>
            </w:pPr>
            <w:r w:rsidRPr="000071A1">
              <w:rPr>
                <w:color w:val="auto"/>
              </w:rPr>
              <w:t>без пореза</w:t>
            </w:r>
          </w:p>
        </w:tc>
        <w:tc>
          <w:tcPr>
            <w:tcW w:w="2239" w:type="dxa"/>
            <w:tcBorders>
              <w:left w:val="single" w:sz="4" w:space="0" w:color="000000"/>
              <w:bottom w:val="single" w:sz="4" w:space="0" w:color="000000"/>
              <w:right w:val="single" w:sz="4" w:space="0" w:color="000000"/>
            </w:tcBorders>
            <w:shd w:val="clear" w:color="auto" w:fill="auto"/>
            <w:vAlign w:val="center"/>
          </w:tcPr>
          <w:p w14:paraId="610070B0" w14:textId="77777777" w:rsidR="0061030F" w:rsidRPr="000071A1" w:rsidRDefault="0061030F" w:rsidP="00A96671">
            <w:pPr>
              <w:snapToGrid w:val="0"/>
              <w:rPr>
                <w:color w:val="auto"/>
                <w:lang w:val="sr-Cyrl-CS"/>
              </w:rPr>
            </w:pPr>
            <w:r w:rsidRPr="000071A1">
              <w:rPr>
                <w:color w:val="auto"/>
              </w:rPr>
              <w:t> </w:t>
            </w:r>
          </w:p>
        </w:tc>
      </w:tr>
      <w:tr w:rsidR="0061030F" w:rsidRPr="000071A1" w14:paraId="5FCCDA70" w14:textId="77777777" w:rsidTr="00A96671">
        <w:tblPrEx>
          <w:tblCellMar>
            <w:left w:w="108" w:type="dxa"/>
            <w:right w:w="108" w:type="dxa"/>
          </w:tblCellMar>
        </w:tblPrEx>
        <w:trPr>
          <w:gridAfter w:val="2"/>
          <w:wAfter w:w="346" w:type="dxa"/>
          <w:trHeight w:val="435"/>
        </w:trPr>
        <w:tc>
          <w:tcPr>
            <w:tcW w:w="4167" w:type="dxa"/>
            <w:vMerge w:val="restart"/>
            <w:tcBorders>
              <w:left w:val="single" w:sz="4" w:space="0" w:color="000000"/>
              <w:bottom w:val="single" w:sz="4" w:space="0" w:color="000000"/>
            </w:tcBorders>
            <w:shd w:val="clear" w:color="auto" w:fill="auto"/>
            <w:vAlign w:val="center"/>
          </w:tcPr>
          <w:p w14:paraId="5932AE95" w14:textId="77777777" w:rsidR="0061030F" w:rsidRPr="000071A1" w:rsidRDefault="0061030F" w:rsidP="00A96671">
            <w:pPr>
              <w:snapToGrid w:val="0"/>
              <w:jc w:val="both"/>
              <w:rPr>
                <w:color w:val="auto"/>
              </w:rPr>
            </w:pPr>
            <w:r w:rsidRPr="000071A1">
              <w:rPr>
                <w:color w:val="auto"/>
                <w:lang w:val="sr-Cyrl-CS"/>
              </w:rPr>
              <w:t>5.Инсталације централног грејања</w:t>
            </w:r>
          </w:p>
        </w:tc>
        <w:tc>
          <w:tcPr>
            <w:tcW w:w="2853" w:type="dxa"/>
            <w:tcBorders>
              <w:left w:val="single" w:sz="4" w:space="0" w:color="000000"/>
              <w:bottom w:val="single" w:sz="4" w:space="0" w:color="000000"/>
            </w:tcBorders>
            <w:shd w:val="clear" w:color="auto" w:fill="auto"/>
            <w:vAlign w:val="center"/>
          </w:tcPr>
          <w:p w14:paraId="086066D2" w14:textId="77777777" w:rsidR="0061030F" w:rsidRPr="000071A1" w:rsidRDefault="0061030F" w:rsidP="00A96671">
            <w:pPr>
              <w:snapToGrid w:val="0"/>
              <w:ind w:firstLine="52"/>
              <w:rPr>
                <w:color w:val="auto"/>
              </w:rPr>
            </w:pPr>
            <w:r w:rsidRPr="000071A1">
              <w:rPr>
                <w:color w:val="auto"/>
              </w:rPr>
              <w:t>са порезом</w:t>
            </w:r>
          </w:p>
        </w:tc>
        <w:tc>
          <w:tcPr>
            <w:tcW w:w="2239" w:type="dxa"/>
            <w:tcBorders>
              <w:left w:val="single" w:sz="4" w:space="0" w:color="000000"/>
              <w:bottom w:val="single" w:sz="4" w:space="0" w:color="000000"/>
              <w:right w:val="single" w:sz="4" w:space="0" w:color="000000"/>
            </w:tcBorders>
            <w:shd w:val="clear" w:color="auto" w:fill="auto"/>
            <w:vAlign w:val="center"/>
          </w:tcPr>
          <w:p w14:paraId="75552DD9" w14:textId="77777777" w:rsidR="0061030F" w:rsidRPr="000071A1" w:rsidRDefault="0061030F" w:rsidP="00A96671">
            <w:pPr>
              <w:snapToGrid w:val="0"/>
              <w:rPr>
                <w:color w:val="auto"/>
              </w:rPr>
            </w:pPr>
            <w:r w:rsidRPr="000071A1">
              <w:rPr>
                <w:color w:val="auto"/>
              </w:rPr>
              <w:t> </w:t>
            </w:r>
          </w:p>
        </w:tc>
      </w:tr>
      <w:tr w:rsidR="0061030F" w:rsidRPr="000071A1" w14:paraId="26AF219D" w14:textId="77777777" w:rsidTr="00A96671">
        <w:tblPrEx>
          <w:tblCellMar>
            <w:left w:w="108" w:type="dxa"/>
            <w:right w:w="108" w:type="dxa"/>
          </w:tblCellMar>
        </w:tblPrEx>
        <w:trPr>
          <w:gridAfter w:val="2"/>
          <w:wAfter w:w="346" w:type="dxa"/>
          <w:trHeight w:val="435"/>
        </w:trPr>
        <w:tc>
          <w:tcPr>
            <w:tcW w:w="4167" w:type="dxa"/>
            <w:vMerge/>
            <w:tcBorders>
              <w:left w:val="single" w:sz="4" w:space="0" w:color="000000"/>
              <w:bottom w:val="single" w:sz="4" w:space="0" w:color="000000"/>
            </w:tcBorders>
            <w:shd w:val="clear" w:color="auto" w:fill="auto"/>
            <w:vAlign w:val="center"/>
          </w:tcPr>
          <w:p w14:paraId="50E4D739" w14:textId="77777777" w:rsidR="0061030F" w:rsidRPr="000071A1" w:rsidRDefault="0061030F" w:rsidP="00A96671">
            <w:pPr>
              <w:snapToGrid w:val="0"/>
              <w:jc w:val="both"/>
              <w:rPr>
                <w:color w:val="auto"/>
              </w:rPr>
            </w:pPr>
          </w:p>
        </w:tc>
        <w:tc>
          <w:tcPr>
            <w:tcW w:w="2853" w:type="dxa"/>
            <w:tcBorders>
              <w:left w:val="single" w:sz="4" w:space="0" w:color="000000"/>
              <w:bottom w:val="single" w:sz="4" w:space="0" w:color="000000"/>
            </w:tcBorders>
            <w:shd w:val="clear" w:color="auto" w:fill="auto"/>
            <w:vAlign w:val="center"/>
          </w:tcPr>
          <w:p w14:paraId="76218C0E" w14:textId="77777777" w:rsidR="0061030F" w:rsidRPr="000071A1" w:rsidRDefault="0061030F" w:rsidP="00A96671">
            <w:pPr>
              <w:snapToGrid w:val="0"/>
              <w:ind w:firstLine="52"/>
              <w:rPr>
                <w:color w:val="auto"/>
              </w:rPr>
            </w:pPr>
            <w:r w:rsidRPr="000071A1">
              <w:rPr>
                <w:color w:val="auto"/>
              </w:rPr>
              <w:t>без пореза</w:t>
            </w:r>
          </w:p>
        </w:tc>
        <w:tc>
          <w:tcPr>
            <w:tcW w:w="2239" w:type="dxa"/>
            <w:tcBorders>
              <w:left w:val="single" w:sz="4" w:space="0" w:color="000000"/>
              <w:bottom w:val="single" w:sz="4" w:space="0" w:color="000000"/>
              <w:right w:val="single" w:sz="4" w:space="0" w:color="000000"/>
            </w:tcBorders>
            <w:shd w:val="clear" w:color="auto" w:fill="auto"/>
            <w:vAlign w:val="center"/>
          </w:tcPr>
          <w:p w14:paraId="0006F9F0" w14:textId="77777777" w:rsidR="0061030F" w:rsidRPr="000071A1" w:rsidRDefault="0061030F" w:rsidP="00A96671">
            <w:pPr>
              <w:snapToGrid w:val="0"/>
              <w:rPr>
                <w:color w:val="auto"/>
                <w:lang w:val="sr-Cyrl-CS"/>
              </w:rPr>
            </w:pPr>
            <w:r w:rsidRPr="000071A1">
              <w:rPr>
                <w:color w:val="auto"/>
              </w:rPr>
              <w:t> </w:t>
            </w:r>
          </w:p>
        </w:tc>
      </w:tr>
      <w:tr w:rsidR="0061030F" w:rsidRPr="000071A1" w14:paraId="77AFB62E" w14:textId="77777777" w:rsidTr="00A96671">
        <w:tblPrEx>
          <w:tblCellMar>
            <w:left w:w="108" w:type="dxa"/>
            <w:right w:w="108" w:type="dxa"/>
          </w:tblCellMar>
        </w:tblPrEx>
        <w:trPr>
          <w:gridAfter w:val="2"/>
          <w:wAfter w:w="346" w:type="dxa"/>
          <w:trHeight w:val="435"/>
        </w:trPr>
        <w:tc>
          <w:tcPr>
            <w:tcW w:w="4167" w:type="dxa"/>
            <w:vMerge w:val="restart"/>
            <w:tcBorders>
              <w:left w:val="single" w:sz="4" w:space="0" w:color="000000"/>
              <w:bottom w:val="single" w:sz="4" w:space="0" w:color="000000"/>
            </w:tcBorders>
            <w:shd w:val="clear" w:color="auto" w:fill="auto"/>
            <w:vAlign w:val="center"/>
          </w:tcPr>
          <w:p w14:paraId="27A94B12" w14:textId="77777777" w:rsidR="0061030F" w:rsidRPr="000071A1" w:rsidRDefault="0061030F" w:rsidP="00A96671">
            <w:pPr>
              <w:snapToGrid w:val="0"/>
              <w:jc w:val="both"/>
              <w:rPr>
                <w:color w:val="auto"/>
              </w:rPr>
            </w:pPr>
            <w:r w:rsidRPr="000071A1">
              <w:rPr>
                <w:color w:val="auto"/>
              </w:rPr>
              <w:t>6.Водовод и канализација унутар и изван објекта</w:t>
            </w:r>
          </w:p>
        </w:tc>
        <w:tc>
          <w:tcPr>
            <w:tcW w:w="2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BA26" w14:textId="77777777" w:rsidR="0061030F" w:rsidRPr="000071A1" w:rsidRDefault="0061030F" w:rsidP="00A96671">
            <w:pPr>
              <w:snapToGrid w:val="0"/>
              <w:ind w:firstLine="52"/>
              <w:rPr>
                <w:color w:val="auto"/>
              </w:rPr>
            </w:pPr>
            <w:r w:rsidRPr="000071A1">
              <w:rPr>
                <w:color w:val="auto"/>
              </w:rPr>
              <w:t>са порезом</w:t>
            </w:r>
          </w:p>
        </w:tc>
        <w:tc>
          <w:tcPr>
            <w:tcW w:w="2239" w:type="dxa"/>
            <w:tcBorders>
              <w:bottom w:val="single" w:sz="4" w:space="0" w:color="auto"/>
              <w:right w:val="single" w:sz="4" w:space="0" w:color="auto"/>
            </w:tcBorders>
          </w:tcPr>
          <w:p w14:paraId="513EF7A8" w14:textId="77777777" w:rsidR="0061030F" w:rsidRPr="000071A1" w:rsidRDefault="0061030F" w:rsidP="00A96671">
            <w:pPr>
              <w:snapToGrid w:val="0"/>
              <w:rPr>
                <w:color w:val="auto"/>
              </w:rPr>
            </w:pPr>
          </w:p>
        </w:tc>
      </w:tr>
      <w:tr w:rsidR="0061030F" w:rsidRPr="000071A1" w14:paraId="73BBE4F9" w14:textId="77777777" w:rsidTr="00A96671">
        <w:tblPrEx>
          <w:tblCellMar>
            <w:left w:w="108" w:type="dxa"/>
            <w:right w:w="108" w:type="dxa"/>
          </w:tblCellMar>
        </w:tblPrEx>
        <w:trPr>
          <w:gridAfter w:val="2"/>
          <w:wAfter w:w="346" w:type="dxa"/>
          <w:trHeight w:val="435"/>
        </w:trPr>
        <w:tc>
          <w:tcPr>
            <w:tcW w:w="4167" w:type="dxa"/>
            <w:vMerge/>
            <w:tcBorders>
              <w:left w:val="single" w:sz="4" w:space="0" w:color="000000"/>
              <w:bottom w:val="single" w:sz="4" w:space="0" w:color="auto"/>
            </w:tcBorders>
            <w:shd w:val="clear" w:color="auto" w:fill="auto"/>
            <w:vAlign w:val="center"/>
          </w:tcPr>
          <w:p w14:paraId="2AECEDDC" w14:textId="77777777" w:rsidR="0061030F" w:rsidRPr="000071A1" w:rsidRDefault="0061030F" w:rsidP="00A96671">
            <w:pPr>
              <w:snapToGrid w:val="0"/>
              <w:jc w:val="both"/>
              <w:rPr>
                <w:color w:val="auto"/>
              </w:rPr>
            </w:pPr>
          </w:p>
        </w:tc>
        <w:tc>
          <w:tcPr>
            <w:tcW w:w="2853" w:type="dxa"/>
            <w:tcBorders>
              <w:left w:val="single" w:sz="4" w:space="0" w:color="000000"/>
              <w:bottom w:val="single" w:sz="4" w:space="0" w:color="auto"/>
            </w:tcBorders>
            <w:shd w:val="clear" w:color="auto" w:fill="auto"/>
            <w:vAlign w:val="center"/>
          </w:tcPr>
          <w:p w14:paraId="5E6DE12B" w14:textId="77777777" w:rsidR="0061030F" w:rsidRPr="000071A1" w:rsidRDefault="0061030F" w:rsidP="00A96671">
            <w:pPr>
              <w:snapToGrid w:val="0"/>
              <w:ind w:firstLine="52"/>
              <w:rPr>
                <w:color w:val="auto"/>
              </w:rPr>
            </w:pPr>
            <w:r w:rsidRPr="000071A1">
              <w:rPr>
                <w:color w:val="auto"/>
              </w:rPr>
              <w:t>без пореза</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14:paraId="38641D11" w14:textId="77777777" w:rsidR="0061030F" w:rsidRPr="000071A1" w:rsidRDefault="0061030F" w:rsidP="00A96671">
            <w:pPr>
              <w:snapToGrid w:val="0"/>
              <w:rPr>
                <w:color w:val="auto"/>
                <w:lang w:val="sr-Cyrl-CS"/>
              </w:rPr>
            </w:pPr>
            <w:r w:rsidRPr="000071A1">
              <w:rPr>
                <w:color w:val="auto"/>
              </w:rPr>
              <w:t> </w:t>
            </w:r>
          </w:p>
        </w:tc>
      </w:tr>
      <w:tr w:rsidR="0061030F" w:rsidRPr="000071A1" w14:paraId="1B980AF1" w14:textId="77777777" w:rsidTr="00A96671">
        <w:tblPrEx>
          <w:tblCellMar>
            <w:left w:w="108" w:type="dxa"/>
            <w:right w:w="108" w:type="dxa"/>
          </w:tblCellMar>
        </w:tblPrEx>
        <w:trPr>
          <w:gridAfter w:val="2"/>
          <w:wAfter w:w="346" w:type="dxa"/>
          <w:trHeight w:val="435"/>
        </w:trPr>
        <w:tc>
          <w:tcPr>
            <w:tcW w:w="4167" w:type="dxa"/>
            <w:vMerge w:val="restart"/>
            <w:tcBorders>
              <w:left w:val="single" w:sz="4" w:space="0" w:color="000000"/>
            </w:tcBorders>
            <w:shd w:val="clear" w:color="auto" w:fill="auto"/>
            <w:vAlign w:val="center"/>
          </w:tcPr>
          <w:p w14:paraId="0A4C0F75" w14:textId="77777777" w:rsidR="0061030F" w:rsidRPr="000071A1" w:rsidRDefault="0061030F" w:rsidP="00A96671">
            <w:pPr>
              <w:pStyle w:val="ListParagraph"/>
              <w:snapToGrid w:val="0"/>
              <w:ind w:left="360"/>
              <w:jc w:val="both"/>
              <w:rPr>
                <w:color w:val="auto"/>
              </w:rPr>
            </w:pPr>
          </w:p>
          <w:p w14:paraId="22F9BDAB" w14:textId="77777777" w:rsidR="0061030F" w:rsidRPr="000071A1" w:rsidRDefault="00485C8F" w:rsidP="00485C8F">
            <w:pPr>
              <w:snapToGrid w:val="0"/>
              <w:jc w:val="both"/>
              <w:rPr>
                <w:color w:val="auto"/>
              </w:rPr>
            </w:pPr>
            <w:r w:rsidRPr="000071A1">
              <w:rPr>
                <w:color w:val="auto"/>
              </w:rPr>
              <w:t>7.</w:t>
            </w:r>
            <w:r w:rsidR="0061030F" w:rsidRPr="000071A1">
              <w:rPr>
                <w:color w:val="auto"/>
              </w:rPr>
              <w:t xml:space="preserve"> Осигурање стакла од лома</w:t>
            </w:r>
          </w:p>
          <w:p w14:paraId="61EE0B81" w14:textId="77777777" w:rsidR="0061030F" w:rsidRPr="000071A1" w:rsidRDefault="0061030F" w:rsidP="00A96671">
            <w:pPr>
              <w:pStyle w:val="ListParagraph"/>
              <w:snapToGrid w:val="0"/>
              <w:ind w:left="360"/>
              <w:jc w:val="both"/>
              <w:rPr>
                <w:color w:val="auto"/>
              </w:rPr>
            </w:pPr>
          </w:p>
        </w:tc>
        <w:tc>
          <w:tcPr>
            <w:tcW w:w="2853" w:type="dxa"/>
            <w:tcBorders>
              <w:left w:val="single" w:sz="4" w:space="0" w:color="000000"/>
              <w:bottom w:val="single" w:sz="4" w:space="0" w:color="auto"/>
            </w:tcBorders>
            <w:shd w:val="clear" w:color="auto" w:fill="auto"/>
            <w:vAlign w:val="center"/>
          </w:tcPr>
          <w:p w14:paraId="043C5186" w14:textId="77777777" w:rsidR="0061030F" w:rsidRPr="000071A1" w:rsidRDefault="0061030F" w:rsidP="00A96671">
            <w:pPr>
              <w:snapToGrid w:val="0"/>
              <w:ind w:firstLine="52"/>
              <w:rPr>
                <w:color w:val="auto"/>
              </w:rPr>
            </w:pPr>
            <w:r w:rsidRPr="000071A1">
              <w:rPr>
                <w:color w:val="auto"/>
              </w:rPr>
              <w:t>са порезом</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14:paraId="1910263F" w14:textId="77777777" w:rsidR="0061030F" w:rsidRPr="000071A1" w:rsidRDefault="0061030F" w:rsidP="00A96671">
            <w:pPr>
              <w:snapToGrid w:val="0"/>
              <w:rPr>
                <w:color w:val="C00000"/>
              </w:rPr>
            </w:pPr>
          </w:p>
        </w:tc>
      </w:tr>
      <w:tr w:rsidR="0061030F" w:rsidRPr="000071A1" w14:paraId="7A1888A7" w14:textId="77777777" w:rsidTr="00A96671">
        <w:tblPrEx>
          <w:tblCellMar>
            <w:left w:w="108" w:type="dxa"/>
            <w:right w:w="108" w:type="dxa"/>
          </w:tblCellMar>
        </w:tblPrEx>
        <w:trPr>
          <w:gridAfter w:val="2"/>
          <w:wAfter w:w="346" w:type="dxa"/>
          <w:trHeight w:val="376"/>
        </w:trPr>
        <w:tc>
          <w:tcPr>
            <w:tcW w:w="4167" w:type="dxa"/>
            <w:vMerge/>
            <w:tcBorders>
              <w:left w:val="single" w:sz="4" w:space="0" w:color="000000"/>
            </w:tcBorders>
            <w:shd w:val="clear" w:color="auto" w:fill="auto"/>
            <w:vAlign w:val="center"/>
          </w:tcPr>
          <w:p w14:paraId="32E8810A" w14:textId="77777777" w:rsidR="0061030F" w:rsidRPr="000071A1" w:rsidRDefault="0061030F" w:rsidP="00A96671">
            <w:pPr>
              <w:pStyle w:val="ListParagraph"/>
              <w:snapToGrid w:val="0"/>
              <w:ind w:left="360"/>
              <w:jc w:val="both"/>
              <w:rPr>
                <w:color w:val="auto"/>
              </w:rPr>
            </w:pPr>
          </w:p>
        </w:tc>
        <w:tc>
          <w:tcPr>
            <w:tcW w:w="2853" w:type="dxa"/>
            <w:tcBorders>
              <w:top w:val="single" w:sz="4" w:space="0" w:color="auto"/>
              <w:left w:val="single" w:sz="4" w:space="0" w:color="000000"/>
            </w:tcBorders>
            <w:shd w:val="clear" w:color="auto" w:fill="auto"/>
            <w:vAlign w:val="center"/>
          </w:tcPr>
          <w:p w14:paraId="1CAB2D09" w14:textId="77777777" w:rsidR="0061030F" w:rsidRPr="000071A1" w:rsidRDefault="0061030F" w:rsidP="00A96671">
            <w:pPr>
              <w:snapToGrid w:val="0"/>
              <w:ind w:firstLine="52"/>
              <w:rPr>
                <w:color w:val="auto"/>
              </w:rPr>
            </w:pPr>
            <w:r w:rsidRPr="000071A1">
              <w:rPr>
                <w:color w:val="auto"/>
              </w:rPr>
              <w:t>без пореза</w:t>
            </w:r>
          </w:p>
        </w:tc>
        <w:tc>
          <w:tcPr>
            <w:tcW w:w="2239" w:type="dxa"/>
            <w:tcBorders>
              <w:top w:val="single" w:sz="4" w:space="0" w:color="auto"/>
              <w:left w:val="single" w:sz="4" w:space="0" w:color="000000"/>
              <w:right w:val="single" w:sz="4" w:space="0" w:color="000000"/>
            </w:tcBorders>
            <w:shd w:val="clear" w:color="auto" w:fill="auto"/>
            <w:vAlign w:val="center"/>
          </w:tcPr>
          <w:p w14:paraId="6DEB61EC" w14:textId="77777777" w:rsidR="0061030F" w:rsidRPr="000071A1" w:rsidRDefault="0061030F" w:rsidP="00A96671">
            <w:pPr>
              <w:snapToGrid w:val="0"/>
              <w:rPr>
                <w:color w:val="C00000"/>
              </w:rPr>
            </w:pPr>
          </w:p>
        </w:tc>
      </w:tr>
      <w:tr w:rsidR="0061030F" w:rsidRPr="000071A1" w14:paraId="2F109A93" w14:textId="77777777" w:rsidTr="00A96671">
        <w:tblPrEx>
          <w:tblCellMar>
            <w:left w:w="108" w:type="dxa"/>
            <w:right w:w="108" w:type="dxa"/>
          </w:tblCellMar>
        </w:tblPrEx>
        <w:trPr>
          <w:gridAfter w:val="2"/>
          <w:wAfter w:w="346" w:type="dxa"/>
          <w:trHeight w:val="306"/>
        </w:trPr>
        <w:tc>
          <w:tcPr>
            <w:tcW w:w="4167" w:type="dxa"/>
            <w:vMerge w:val="restart"/>
            <w:tcBorders>
              <w:top w:val="single" w:sz="4" w:space="0" w:color="auto"/>
              <w:left w:val="single" w:sz="4" w:space="0" w:color="000000"/>
            </w:tcBorders>
            <w:shd w:val="clear" w:color="auto" w:fill="auto"/>
            <w:vAlign w:val="center"/>
          </w:tcPr>
          <w:p w14:paraId="1A3F5A7E" w14:textId="0509A1F3" w:rsidR="0061030F" w:rsidRPr="000071A1" w:rsidRDefault="0061030F" w:rsidP="00A96671">
            <w:pPr>
              <w:snapToGrid w:val="0"/>
              <w:jc w:val="both"/>
              <w:rPr>
                <w:color w:val="auto"/>
              </w:rPr>
            </w:pPr>
            <w:r w:rsidRPr="000071A1">
              <w:rPr>
                <w:color w:val="auto"/>
              </w:rPr>
              <w:t>8.</w:t>
            </w:r>
            <w:r w:rsidR="000071A1">
              <w:rPr>
                <w:color w:val="auto"/>
                <w:lang w:val="sr-Cyrl-RS"/>
              </w:rPr>
              <w:t xml:space="preserve"> </w:t>
            </w:r>
            <w:r w:rsidRPr="000071A1">
              <w:rPr>
                <w:color w:val="auto"/>
              </w:rPr>
              <w:t xml:space="preserve">Колективно осигурања запослених од последица несрећног случаја (незгоде) </w:t>
            </w:r>
            <w:r w:rsidRPr="00E95952">
              <w:rPr>
                <w:color w:val="000000" w:themeColor="text1"/>
              </w:rPr>
              <w:t>за 5 запослених</w:t>
            </w:r>
          </w:p>
        </w:tc>
        <w:tc>
          <w:tcPr>
            <w:tcW w:w="509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B7F55F0" w14:textId="77777777" w:rsidR="0061030F" w:rsidRPr="000071A1" w:rsidRDefault="0061030F" w:rsidP="00A96671">
            <w:pPr>
              <w:snapToGrid w:val="0"/>
              <w:rPr>
                <w:color w:val="auto"/>
              </w:rPr>
            </w:pPr>
            <w:proofErr w:type="spellStart"/>
            <w:r w:rsidRPr="000071A1">
              <w:rPr>
                <w:color w:val="auto"/>
              </w:rPr>
              <w:t>Месечна</w:t>
            </w:r>
            <w:proofErr w:type="spellEnd"/>
            <w:r w:rsidRPr="000071A1">
              <w:rPr>
                <w:color w:val="auto"/>
              </w:rPr>
              <w:t xml:space="preserve"> </w:t>
            </w:r>
            <w:proofErr w:type="spellStart"/>
            <w:r w:rsidRPr="000071A1">
              <w:rPr>
                <w:color w:val="auto"/>
              </w:rPr>
              <w:t>премија</w:t>
            </w:r>
            <w:proofErr w:type="spellEnd"/>
            <w:r w:rsidRPr="000071A1">
              <w:rPr>
                <w:color w:val="auto"/>
              </w:rPr>
              <w:t xml:space="preserve"> </w:t>
            </w:r>
            <w:proofErr w:type="spellStart"/>
            <w:r w:rsidRPr="000071A1">
              <w:rPr>
                <w:color w:val="auto"/>
              </w:rPr>
              <w:t>по</w:t>
            </w:r>
            <w:proofErr w:type="spellEnd"/>
            <w:r w:rsidRPr="000071A1">
              <w:rPr>
                <w:color w:val="auto"/>
              </w:rPr>
              <w:t xml:space="preserve"> </w:t>
            </w:r>
            <w:proofErr w:type="spellStart"/>
            <w:r w:rsidRPr="000071A1">
              <w:rPr>
                <w:color w:val="auto"/>
              </w:rPr>
              <w:t>осигураном</w:t>
            </w:r>
            <w:proofErr w:type="spellEnd"/>
            <w:r w:rsidRPr="000071A1">
              <w:rPr>
                <w:color w:val="auto"/>
              </w:rPr>
              <w:t xml:space="preserve"> запосленом</w:t>
            </w:r>
          </w:p>
        </w:tc>
      </w:tr>
      <w:tr w:rsidR="0061030F" w:rsidRPr="000071A1" w14:paraId="164F24EB" w14:textId="77777777" w:rsidTr="00A96671">
        <w:tblPrEx>
          <w:tblCellMar>
            <w:left w:w="108" w:type="dxa"/>
            <w:right w:w="108" w:type="dxa"/>
          </w:tblCellMar>
        </w:tblPrEx>
        <w:trPr>
          <w:gridAfter w:val="2"/>
          <w:wAfter w:w="346" w:type="dxa"/>
          <w:trHeight w:val="440"/>
        </w:trPr>
        <w:tc>
          <w:tcPr>
            <w:tcW w:w="4167" w:type="dxa"/>
            <w:vMerge/>
            <w:tcBorders>
              <w:left w:val="single" w:sz="4" w:space="0" w:color="000000"/>
            </w:tcBorders>
            <w:shd w:val="clear" w:color="auto" w:fill="auto"/>
            <w:vAlign w:val="center"/>
          </w:tcPr>
          <w:p w14:paraId="2B06D0B2" w14:textId="77777777" w:rsidR="0061030F" w:rsidRPr="000071A1" w:rsidRDefault="0061030F" w:rsidP="00A96671">
            <w:pPr>
              <w:snapToGrid w:val="0"/>
              <w:rPr>
                <w:color w:val="auto"/>
              </w:rPr>
            </w:pPr>
          </w:p>
        </w:tc>
        <w:tc>
          <w:tcPr>
            <w:tcW w:w="2853" w:type="dxa"/>
            <w:tcBorders>
              <w:top w:val="single" w:sz="4" w:space="0" w:color="auto"/>
              <w:left w:val="single" w:sz="4" w:space="0" w:color="000000"/>
              <w:bottom w:val="single" w:sz="4" w:space="0" w:color="auto"/>
            </w:tcBorders>
            <w:shd w:val="clear" w:color="auto" w:fill="auto"/>
            <w:vAlign w:val="center"/>
          </w:tcPr>
          <w:p w14:paraId="3F810798" w14:textId="0554EF4D" w:rsidR="0061030F" w:rsidRPr="000071A1" w:rsidRDefault="0061030F" w:rsidP="00A96671">
            <w:pPr>
              <w:snapToGrid w:val="0"/>
              <w:ind w:firstLine="52"/>
              <w:rPr>
                <w:color w:val="auto"/>
              </w:rPr>
            </w:pPr>
            <w:r w:rsidRPr="000071A1">
              <w:rPr>
                <w:color w:val="auto"/>
              </w:rPr>
              <w:t>а)</w:t>
            </w:r>
            <w:r w:rsidR="00E3498A" w:rsidRPr="000071A1">
              <w:rPr>
                <w:color w:val="auto"/>
                <w:lang w:val="sr-Cyrl-RS"/>
              </w:rPr>
              <w:t xml:space="preserve"> </w:t>
            </w:r>
            <w:proofErr w:type="spellStart"/>
            <w:r w:rsidRPr="000071A1">
              <w:rPr>
                <w:color w:val="auto"/>
              </w:rPr>
              <w:t>са</w:t>
            </w:r>
            <w:proofErr w:type="spellEnd"/>
            <w:r w:rsidRPr="000071A1">
              <w:rPr>
                <w:color w:val="auto"/>
              </w:rPr>
              <w:t xml:space="preserve"> </w:t>
            </w:r>
            <w:proofErr w:type="spellStart"/>
            <w:r w:rsidRPr="000071A1">
              <w:rPr>
                <w:color w:val="auto"/>
              </w:rPr>
              <w:t>порезом</w:t>
            </w:r>
            <w:proofErr w:type="spellEnd"/>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14:paraId="540D1E45" w14:textId="77777777" w:rsidR="0061030F" w:rsidRPr="000071A1" w:rsidRDefault="0061030F" w:rsidP="00A96671">
            <w:pPr>
              <w:snapToGrid w:val="0"/>
              <w:rPr>
                <w:color w:val="auto"/>
              </w:rPr>
            </w:pPr>
          </w:p>
        </w:tc>
      </w:tr>
      <w:tr w:rsidR="0061030F" w:rsidRPr="000071A1" w14:paraId="119AAC1C" w14:textId="77777777" w:rsidTr="00A96671">
        <w:tblPrEx>
          <w:tblCellMar>
            <w:left w:w="108" w:type="dxa"/>
            <w:right w:w="108" w:type="dxa"/>
          </w:tblCellMar>
        </w:tblPrEx>
        <w:trPr>
          <w:gridAfter w:val="2"/>
          <w:wAfter w:w="346" w:type="dxa"/>
          <w:trHeight w:val="435"/>
        </w:trPr>
        <w:tc>
          <w:tcPr>
            <w:tcW w:w="4167" w:type="dxa"/>
            <w:vMerge/>
            <w:tcBorders>
              <w:left w:val="single" w:sz="4" w:space="0" w:color="000000"/>
            </w:tcBorders>
            <w:shd w:val="clear" w:color="auto" w:fill="auto"/>
            <w:vAlign w:val="center"/>
          </w:tcPr>
          <w:p w14:paraId="75481BC4" w14:textId="77777777" w:rsidR="0061030F" w:rsidRPr="000071A1" w:rsidRDefault="0061030F" w:rsidP="00A96671">
            <w:pPr>
              <w:snapToGrid w:val="0"/>
              <w:rPr>
                <w:color w:val="auto"/>
              </w:rPr>
            </w:pPr>
          </w:p>
        </w:tc>
        <w:tc>
          <w:tcPr>
            <w:tcW w:w="2853" w:type="dxa"/>
            <w:tcBorders>
              <w:top w:val="single" w:sz="4" w:space="0" w:color="auto"/>
              <w:left w:val="single" w:sz="4" w:space="0" w:color="000000"/>
              <w:bottom w:val="single" w:sz="4" w:space="0" w:color="auto"/>
            </w:tcBorders>
            <w:shd w:val="clear" w:color="auto" w:fill="auto"/>
            <w:vAlign w:val="center"/>
          </w:tcPr>
          <w:p w14:paraId="6A5E2A95" w14:textId="266CFE9E" w:rsidR="0061030F" w:rsidRPr="000071A1" w:rsidRDefault="0061030F" w:rsidP="00A96671">
            <w:pPr>
              <w:snapToGrid w:val="0"/>
              <w:ind w:firstLine="52"/>
              <w:rPr>
                <w:color w:val="auto"/>
              </w:rPr>
            </w:pPr>
            <w:r w:rsidRPr="000071A1">
              <w:rPr>
                <w:color w:val="auto"/>
              </w:rPr>
              <w:t>б)</w:t>
            </w:r>
            <w:r w:rsidR="00E3498A" w:rsidRPr="000071A1">
              <w:rPr>
                <w:color w:val="auto"/>
                <w:lang w:val="sr-Cyrl-RS"/>
              </w:rPr>
              <w:t xml:space="preserve"> </w:t>
            </w:r>
            <w:proofErr w:type="spellStart"/>
            <w:r w:rsidRPr="000071A1">
              <w:rPr>
                <w:color w:val="auto"/>
              </w:rPr>
              <w:t>без</w:t>
            </w:r>
            <w:proofErr w:type="spellEnd"/>
            <w:r w:rsidRPr="000071A1">
              <w:rPr>
                <w:color w:val="auto"/>
              </w:rPr>
              <w:t xml:space="preserve"> </w:t>
            </w:r>
            <w:proofErr w:type="spellStart"/>
            <w:r w:rsidRPr="000071A1">
              <w:rPr>
                <w:color w:val="auto"/>
              </w:rPr>
              <w:t>пореза</w:t>
            </w:r>
            <w:proofErr w:type="spellEnd"/>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14:paraId="3994840D" w14:textId="77777777" w:rsidR="0061030F" w:rsidRPr="000071A1" w:rsidRDefault="0061030F" w:rsidP="00A96671">
            <w:pPr>
              <w:snapToGrid w:val="0"/>
              <w:rPr>
                <w:color w:val="auto"/>
              </w:rPr>
            </w:pPr>
          </w:p>
        </w:tc>
      </w:tr>
      <w:tr w:rsidR="0061030F" w:rsidRPr="000071A1" w14:paraId="0B9FC887" w14:textId="77777777" w:rsidTr="00A96671">
        <w:tblPrEx>
          <w:tblCellMar>
            <w:left w:w="108" w:type="dxa"/>
            <w:right w:w="108" w:type="dxa"/>
          </w:tblCellMar>
        </w:tblPrEx>
        <w:trPr>
          <w:gridAfter w:val="2"/>
          <w:wAfter w:w="346" w:type="dxa"/>
          <w:trHeight w:val="435"/>
        </w:trPr>
        <w:tc>
          <w:tcPr>
            <w:tcW w:w="4167" w:type="dxa"/>
            <w:vMerge/>
            <w:tcBorders>
              <w:left w:val="single" w:sz="4" w:space="0" w:color="000000"/>
            </w:tcBorders>
            <w:shd w:val="clear" w:color="auto" w:fill="auto"/>
            <w:vAlign w:val="center"/>
          </w:tcPr>
          <w:p w14:paraId="75C9694A" w14:textId="77777777" w:rsidR="0061030F" w:rsidRPr="000071A1" w:rsidRDefault="0061030F" w:rsidP="00A96671">
            <w:pPr>
              <w:snapToGrid w:val="0"/>
              <w:rPr>
                <w:color w:val="auto"/>
              </w:rPr>
            </w:pPr>
          </w:p>
        </w:tc>
        <w:tc>
          <w:tcPr>
            <w:tcW w:w="2853" w:type="dxa"/>
            <w:tcBorders>
              <w:top w:val="single" w:sz="4" w:space="0" w:color="auto"/>
              <w:left w:val="single" w:sz="4" w:space="0" w:color="000000"/>
              <w:bottom w:val="single" w:sz="4" w:space="0" w:color="auto"/>
            </w:tcBorders>
            <w:shd w:val="clear" w:color="auto" w:fill="auto"/>
            <w:vAlign w:val="center"/>
          </w:tcPr>
          <w:p w14:paraId="4AD921C9" w14:textId="77777777" w:rsidR="0061030F" w:rsidRPr="000071A1" w:rsidRDefault="0061030F" w:rsidP="00A96671">
            <w:pPr>
              <w:snapToGrid w:val="0"/>
              <w:ind w:firstLine="52"/>
              <w:rPr>
                <w:color w:val="auto"/>
              </w:rPr>
            </w:pPr>
            <w:r w:rsidRPr="000071A1">
              <w:rPr>
                <w:color w:val="auto"/>
              </w:rPr>
              <w:t>в) месечна премија са порезом за све раднике</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14:paraId="06F1F710" w14:textId="77777777" w:rsidR="0061030F" w:rsidRPr="000071A1" w:rsidRDefault="0061030F" w:rsidP="00A96671">
            <w:pPr>
              <w:snapToGrid w:val="0"/>
              <w:rPr>
                <w:color w:val="auto"/>
              </w:rPr>
            </w:pPr>
          </w:p>
        </w:tc>
      </w:tr>
      <w:tr w:rsidR="0061030F" w:rsidRPr="000071A1" w14:paraId="79D6502D" w14:textId="77777777" w:rsidTr="00A96671">
        <w:tblPrEx>
          <w:tblCellMar>
            <w:left w:w="108" w:type="dxa"/>
            <w:right w:w="108" w:type="dxa"/>
          </w:tblCellMar>
        </w:tblPrEx>
        <w:trPr>
          <w:gridAfter w:val="2"/>
          <w:wAfter w:w="346" w:type="dxa"/>
          <w:trHeight w:val="435"/>
        </w:trPr>
        <w:tc>
          <w:tcPr>
            <w:tcW w:w="4167" w:type="dxa"/>
            <w:vMerge/>
            <w:tcBorders>
              <w:left w:val="single" w:sz="4" w:space="0" w:color="000000"/>
              <w:bottom w:val="single" w:sz="4" w:space="0" w:color="auto"/>
            </w:tcBorders>
            <w:shd w:val="clear" w:color="auto" w:fill="auto"/>
            <w:vAlign w:val="center"/>
          </w:tcPr>
          <w:p w14:paraId="0BDCA0DD" w14:textId="77777777" w:rsidR="0061030F" w:rsidRPr="000071A1" w:rsidRDefault="0061030F" w:rsidP="00A96671">
            <w:pPr>
              <w:snapToGrid w:val="0"/>
              <w:rPr>
                <w:color w:val="auto"/>
              </w:rPr>
            </w:pPr>
          </w:p>
        </w:tc>
        <w:tc>
          <w:tcPr>
            <w:tcW w:w="2853" w:type="dxa"/>
            <w:tcBorders>
              <w:top w:val="single" w:sz="4" w:space="0" w:color="auto"/>
              <w:left w:val="single" w:sz="4" w:space="0" w:color="000000"/>
              <w:bottom w:val="single" w:sz="4" w:space="0" w:color="auto"/>
            </w:tcBorders>
            <w:shd w:val="clear" w:color="auto" w:fill="auto"/>
            <w:vAlign w:val="center"/>
          </w:tcPr>
          <w:p w14:paraId="2A13EC25" w14:textId="77777777" w:rsidR="0061030F" w:rsidRPr="000071A1" w:rsidRDefault="0061030F" w:rsidP="00A96671">
            <w:pPr>
              <w:snapToGrid w:val="0"/>
              <w:ind w:firstLine="52"/>
              <w:rPr>
                <w:color w:val="auto"/>
              </w:rPr>
            </w:pPr>
            <w:r w:rsidRPr="000071A1">
              <w:rPr>
                <w:color w:val="auto"/>
              </w:rPr>
              <w:t>г) месечна премија без пореза за све раднике</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14:paraId="59570136" w14:textId="77777777" w:rsidR="0061030F" w:rsidRPr="000071A1" w:rsidRDefault="0061030F" w:rsidP="00A96671">
            <w:pPr>
              <w:snapToGrid w:val="0"/>
              <w:rPr>
                <w:color w:val="auto"/>
              </w:rPr>
            </w:pPr>
          </w:p>
        </w:tc>
      </w:tr>
      <w:tr w:rsidR="0061030F" w:rsidRPr="000071A1" w14:paraId="1762D660" w14:textId="77777777" w:rsidTr="00A96671">
        <w:tblPrEx>
          <w:tblCellMar>
            <w:left w:w="108" w:type="dxa"/>
            <w:right w:w="108" w:type="dxa"/>
          </w:tblCellMar>
        </w:tblPrEx>
        <w:trPr>
          <w:gridAfter w:val="2"/>
          <w:wAfter w:w="346" w:type="dxa"/>
          <w:trHeight w:val="435"/>
        </w:trPr>
        <w:tc>
          <w:tcPr>
            <w:tcW w:w="4167" w:type="dxa"/>
            <w:vMerge w:val="restart"/>
            <w:tcBorders>
              <w:top w:val="single" w:sz="4" w:space="0" w:color="auto"/>
              <w:left w:val="single" w:sz="4" w:space="0" w:color="000000"/>
            </w:tcBorders>
            <w:shd w:val="clear" w:color="auto" w:fill="auto"/>
            <w:vAlign w:val="center"/>
          </w:tcPr>
          <w:p w14:paraId="2DCECD34" w14:textId="77777777" w:rsidR="0061030F" w:rsidRPr="000071A1" w:rsidRDefault="0061030F" w:rsidP="00A96671">
            <w:pPr>
              <w:snapToGrid w:val="0"/>
              <w:rPr>
                <w:b/>
                <w:bCs/>
                <w:color w:val="auto"/>
              </w:rPr>
            </w:pPr>
            <w:r w:rsidRPr="000071A1">
              <w:rPr>
                <w:b/>
                <w:bCs/>
                <w:color w:val="auto"/>
              </w:rPr>
              <w:t>Укупна месечна премија</w:t>
            </w:r>
          </w:p>
          <w:p w14:paraId="71A30B4B" w14:textId="77777777" w:rsidR="0061030F" w:rsidRPr="000071A1" w:rsidRDefault="0061030F" w:rsidP="00A96671">
            <w:pPr>
              <w:snapToGrid w:val="0"/>
              <w:rPr>
                <w:b/>
                <w:bCs/>
                <w:color w:val="auto"/>
              </w:rPr>
            </w:pPr>
            <w:r w:rsidRPr="000071A1">
              <w:rPr>
                <w:b/>
                <w:bCs/>
                <w:color w:val="auto"/>
              </w:rPr>
              <w:t>1+2+3+4+5+6+7+</w:t>
            </w:r>
            <w:r w:rsidR="00485C8F" w:rsidRPr="000071A1">
              <w:rPr>
                <w:b/>
                <w:bCs/>
                <w:color w:val="auto"/>
              </w:rPr>
              <w:t>8в+8</w:t>
            </w:r>
            <w:r w:rsidRPr="000071A1">
              <w:rPr>
                <w:b/>
                <w:bCs/>
                <w:color w:val="auto"/>
              </w:rPr>
              <w:t>г</w:t>
            </w:r>
          </w:p>
        </w:tc>
        <w:tc>
          <w:tcPr>
            <w:tcW w:w="2853" w:type="dxa"/>
            <w:tcBorders>
              <w:top w:val="single" w:sz="4" w:space="0" w:color="auto"/>
              <w:left w:val="single" w:sz="4" w:space="0" w:color="000000"/>
              <w:bottom w:val="single" w:sz="4" w:space="0" w:color="auto"/>
            </w:tcBorders>
            <w:shd w:val="clear" w:color="auto" w:fill="auto"/>
            <w:vAlign w:val="center"/>
          </w:tcPr>
          <w:p w14:paraId="16F5406C" w14:textId="77777777" w:rsidR="0061030F" w:rsidRPr="000071A1" w:rsidRDefault="0061030F" w:rsidP="00A96671">
            <w:pPr>
              <w:snapToGrid w:val="0"/>
              <w:ind w:firstLine="52"/>
              <w:rPr>
                <w:b/>
                <w:bCs/>
                <w:color w:val="auto"/>
              </w:rPr>
            </w:pPr>
            <w:r w:rsidRPr="000071A1">
              <w:rPr>
                <w:b/>
                <w:bCs/>
                <w:color w:val="auto"/>
              </w:rPr>
              <w:t>са порезом</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14:paraId="59B53298" w14:textId="77777777" w:rsidR="0061030F" w:rsidRPr="000071A1" w:rsidRDefault="0061030F" w:rsidP="00A96671">
            <w:pPr>
              <w:snapToGrid w:val="0"/>
              <w:rPr>
                <w:color w:val="auto"/>
              </w:rPr>
            </w:pPr>
          </w:p>
        </w:tc>
      </w:tr>
      <w:tr w:rsidR="0061030F" w:rsidRPr="000071A1" w14:paraId="31EE27BD" w14:textId="77777777" w:rsidTr="00A96671">
        <w:tblPrEx>
          <w:tblCellMar>
            <w:left w:w="108" w:type="dxa"/>
            <w:right w:w="108" w:type="dxa"/>
          </w:tblCellMar>
        </w:tblPrEx>
        <w:trPr>
          <w:gridAfter w:val="2"/>
          <w:wAfter w:w="346" w:type="dxa"/>
          <w:trHeight w:val="435"/>
        </w:trPr>
        <w:tc>
          <w:tcPr>
            <w:tcW w:w="4167" w:type="dxa"/>
            <w:vMerge/>
            <w:tcBorders>
              <w:left w:val="single" w:sz="4" w:space="0" w:color="000000"/>
              <w:bottom w:val="single" w:sz="4" w:space="0" w:color="000000"/>
            </w:tcBorders>
            <w:shd w:val="clear" w:color="auto" w:fill="auto"/>
            <w:vAlign w:val="center"/>
          </w:tcPr>
          <w:p w14:paraId="45C6DC98" w14:textId="77777777" w:rsidR="0061030F" w:rsidRPr="000071A1" w:rsidRDefault="0061030F" w:rsidP="00A96671">
            <w:pPr>
              <w:snapToGrid w:val="0"/>
              <w:rPr>
                <w:color w:val="auto"/>
              </w:rPr>
            </w:pPr>
          </w:p>
        </w:tc>
        <w:tc>
          <w:tcPr>
            <w:tcW w:w="2853" w:type="dxa"/>
            <w:tcBorders>
              <w:top w:val="single" w:sz="4" w:space="0" w:color="auto"/>
              <w:left w:val="single" w:sz="4" w:space="0" w:color="000000"/>
              <w:bottom w:val="single" w:sz="4" w:space="0" w:color="auto"/>
            </w:tcBorders>
            <w:shd w:val="clear" w:color="auto" w:fill="auto"/>
            <w:vAlign w:val="center"/>
          </w:tcPr>
          <w:p w14:paraId="79098423" w14:textId="77777777" w:rsidR="0061030F" w:rsidRPr="000071A1" w:rsidRDefault="0061030F" w:rsidP="00A96671">
            <w:pPr>
              <w:snapToGrid w:val="0"/>
              <w:ind w:firstLine="52"/>
              <w:rPr>
                <w:b/>
                <w:bCs/>
                <w:color w:val="auto"/>
              </w:rPr>
            </w:pPr>
            <w:r w:rsidRPr="000071A1">
              <w:rPr>
                <w:b/>
                <w:bCs/>
                <w:color w:val="auto"/>
              </w:rPr>
              <w:t>без пореза</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14:paraId="7D1F3982" w14:textId="77777777" w:rsidR="0061030F" w:rsidRPr="000071A1" w:rsidRDefault="0061030F" w:rsidP="00A96671">
            <w:pPr>
              <w:snapToGrid w:val="0"/>
              <w:rPr>
                <w:color w:val="auto"/>
              </w:rPr>
            </w:pPr>
          </w:p>
        </w:tc>
      </w:tr>
      <w:tr w:rsidR="0061030F" w:rsidRPr="000071A1" w14:paraId="5070D3E7" w14:textId="77777777" w:rsidTr="00A96671">
        <w:tblPrEx>
          <w:tblCellMar>
            <w:left w:w="108" w:type="dxa"/>
            <w:right w:w="108" w:type="dxa"/>
          </w:tblCellMar>
        </w:tblPrEx>
        <w:trPr>
          <w:gridAfter w:val="2"/>
          <w:wAfter w:w="346" w:type="dxa"/>
          <w:trHeight w:val="435"/>
        </w:trPr>
        <w:tc>
          <w:tcPr>
            <w:tcW w:w="4167" w:type="dxa"/>
            <w:tcBorders>
              <w:left w:val="single" w:sz="4" w:space="0" w:color="000000"/>
            </w:tcBorders>
            <w:shd w:val="clear" w:color="auto" w:fill="auto"/>
            <w:vAlign w:val="bottom"/>
          </w:tcPr>
          <w:p w14:paraId="18774CB6" w14:textId="77777777" w:rsidR="0061030F" w:rsidRPr="000071A1" w:rsidRDefault="0061030F" w:rsidP="00A96671">
            <w:pPr>
              <w:snapToGrid w:val="0"/>
              <w:jc w:val="center"/>
              <w:rPr>
                <w:b/>
                <w:bCs/>
                <w:color w:val="auto"/>
              </w:rPr>
            </w:pPr>
            <w:r w:rsidRPr="000071A1">
              <w:rPr>
                <w:b/>
                <w:bCs/>
                <w:color w:val="auto"/>
              </w:rPr>
              <w:t>Укупна премија за дванаест месеци</w:t>
            </w:r>
          </w:p>
        </w:tc>
        <w:tc>
          <w:tcPr>
            <w:tcW w:w="2853" w:type="dxa"/>
            <w:tcBorders>
              <w:top w:val="single" w:sz="4" w:space="0" w:color="auto"/>
              <w:left w:val="single" w:sz="4" w:space="0" w:color="000000"/>
              <w:bottom w:val="single" w:sz="4" w:space="0" w:color="auto"/>
            </w:tcBorders>
            <w:shd w:val="clear" w:color="auto" w:fill="auto"/>
            <w:vAlign w:val="center"/>
          </w:tcPr>
          <w:p w14:paraId="33C6ADCC" w14:textId="77777777" w:rsidR="0061030F" w:rsidRPr="000071A1" w:rsidRDefault="0061030F" w:rsidP="00A96671">
            <w:pPr>
              <w:snapToGrid w:val="0"/>
              <w:ind w:firstLine="52"/>
              <w:rPr>
                <w:b/>
                <w:bCs/>
                <w:color w:val="auto"/>
              </w:rPr>
            </w:pPr>
            <w:r w:rsidRPr="000071A1">
              <w:rPr>
                <w:b/>
                <w:bCs/>
                <w:color w:val="auto"/>
              </w:rPr>
              <w:t>са порезом</w:t>
            </w:r>
          </w:p>
        </w:tc>
        <w:tc>
          <w:tcPr>
            <w:tcW w:w="2239" w:type="dxa"/>
            <w:tcBorders>
              <w:top w:val="single" w:sz="4" w:space="0" w:color="auto"/>
              <w:left w:val="single" w:sz="4" w:space="0" w:color="000000"/>
              <w:bottom w:val="single" w:sz="4" w:space="0" w:color="auto"/>
              <w:right w:val="single" w:sz="4" w:space="0" w:color="000000"/>
            </w:tcBorders>
            <w:shd w:val="clear" w:color="auto" w:fill="auto"/>
            <w:vAlign w:val="center"/>
          </w:tcPr>
          <w:p w14:paraId="6806301E" w14:textId="77777777" w:rsidR="0061030F" w:rsidRPr="000071A1" w:rsidRDefault="0061030F" w:rsidP="00A96671">
            <w:pPr>
              <w:snapToGrid w:val="0"/>
              <w:rPr>
                <w:color w:val="auto"/>
              </w:rPr>
            </w:pPr>
          </w:p>
        </w:tc>
      </w:tr>
      <w:tr w:rsidR="0061030F" w:rsidRPr="000071A1" w14:paraId="36E995FB" w14:textId="77777777" w:rsidTr="00A96671">
        <w:tblPrEx>
          <w:tblCellMar>
            <w:left w:w="108" w:type="dxa"/>
            <w:right w:w="108" w:type="dxa"/>
          </w:tblCellMar>
        </w:tblPrEx>
        <w:trPr>
          <w:gridAfter w:val="2"/>
          <w:wAfter w:w="346" w:type="dxa"/>
          <w:trHeight w:val="435"/>
        </w:trPr>
        <w:tc>
          <w:tcPr>
            <w:tcW w:w="4167" w:type="dxa"/>
            <w:tcBorders>
              <w:left w:val="single" w:sz="4" w:space="0" w:color="000000"/>
              <w:bottom w:val="single" w:sz="4" w:space="0" w:color="000000"/>
            </w:tcBorders>
            <w:shd w:val="clear" w:color="auto" w:fill="auto"/>
            <w:vAlign w:val="bottom"/>
          </w:tcPr>
          <w:p w14:paraId="137E1911" w14:textId="77777777" w:rsidR="0061030F" w:rsidRPr="000071A1" w:rsidRDefault="0061030F" w:rsidP="00A96671">
            <w:pPr>
              <w:snapToGrid w:val="0"/>
              <w:jc w:val="center"/>
              <w:rPr>
                <w:b/>
                <w:bCs/>
                <w:color w:val="auto"/>
              </w:rPr>
            </w:pPr>
          </w:p>
        </w:tc>
        <w:tc>
          <w:tcPr>
            <w:tcW w:w="2853" w:type="dxa"/>
            <w:tcBorders>
              <w:top w:val="single" w:sz="4" w:space="0" w:color="auto"/>
              <w:left w:val="single" w:sz="4" w:space="0" w:color="000000"/>
              <w:bottom w:val="single" w:sz="4" w:space="0" w:color="000000"/>
            </w:tcBorders>
            <w:shd w:val="clear" w:color="auto" w:fill="auto"/>
            <w:vAlign w:val="center"/>
          </w:tcPr>
          <w:p w14:paraId="679453FA" w14:textId="77777777" w:rsidR="0061030F" w:rsidRPr="000071A1" w:rsidRDefault="0061030F" w:rsidP="00A96671">
            <w:pPr>
              <w:snapToGrid w:val="0"/>
              <w:ind w:firstLine="52"/>
              <w:rPr>
                <w:b/>
                <w:bCs/>
                <w:color w:val="auto"/>
              </w:rPr>
            </w:pPr>
            <w:r w:rsidRPr="000071A1">
              <w:rPr>
                <w:b/>
                <w:bCs/>
                <w:color w:val="auto"/>
              </w:rPr>
              <w:t>без пореза</w:t>
            </w:r>
          </w:p>
        </w:tc>
        <w:tc>
          <w:tcPr>
            <w:tcW w:w="2239" w:type="dxa"/>
            <w:tcBorders>
              <w:top w:val="single" w:sz="4" w:space="0" w:color="auto"/>
              <w:left w:val="single" w:sz="4" w:space="0" w:color="000000"/>
              <w:bottom w:val="single" w:sz="4" w:space="0" w:color="000000"/>
              <w:right w:val="single" w:sz="4" w:space="0" w:color="000000"/>
            </w:tcBorders>
            <w:shd w:val="clear" w:color="auto" w:fill="auto"/>
            <w:vAlign w:val="center"/>
          </w:tcPr>
          <w:p w14:paraId="40667D81" w14:textId="77777777" w:rsidR="0061030F" w:rsidRPr="000071A1" w:rsidRDefault="0061030F" w:rsidP="00A96671">
            <w:pPr>
              <w:snapToGrid w:val="0"/>
              <w:rPr>
                <w:color w:val="auto"/>
              </w:rPr>
            </w:pPr>
          </w:p>
        </w:tc>
      </w:tr>
    </w:tbl>
    <w:p w14:paraId="3A2B890A" w14:textId="77777777" w:rsidR="0061030F" w:rsidRPr="000071A1" w:rsidRDefault="0061030F" w:rsidP="0061030F">
      <w:pPr>
        <w:rPr>
          <w:color w:val="auto"/>
          <w:lang w:val="sr-Latn-CS"/>
        </w:rPr>
      </w:pPr>
      <w:r w:rsidRPr="000071A1">
        <w:rPr>
          <w:color w:val="auto"/>
          <w:lang w:val="sr-Cyrl-CS"/>
        </w:rPr>
        <w:t xml:space="preserve">                                                             </w:t>
      </w:r>
      <w:r w:rsidRPr="000071A1">
        <w:rPr>
          <w:color w:val="auto"/>
          <w:lang w:val="sr-Latn-CS"/>
        </w:rPr>
        <w:t xml:space="preserve">                                    </w:t>
      </w:r>
    </w:p>
    <w:p w14:paraId="333509B8" w14:textId="77777777" w:rsidR="0061030F" w:rsidRPr="000071A1" w:rsidRDefault="0061030F" w:rsidP="0061030F">
      <w:pPr>
        <w:rPr>
          <w:color w:val="auto"/>
          <w:lang w:val="sr-Cyrl-CS"/>
        </w:rPr>
      </w:pPr>
      <w:r w:rsidRPr="000071A1">
        <w:rPr>
          <w:color w:val="auto"/>
          <w:lang w:val="sr-Latn-CS"/>
        </w:rPr>
        <w:t xml:space="preserve">                                                                          </w:t>
      </w:r>
      <w:r w:rsidRPr="000071A1">
        <w:rPr>
          <w:color w:val="auto"/>
        </w:rPr>
        <w:t xml:space="preserve">М.П.                               </w:t>
      </w:r>
      <w:r w:rsidRPr="000071A1">
        <w:rPr>
          <w:color w:val="auto"/>
          <w:lang w:val="sr-Cyrl-CS"/>
        </w:rPr>
        <w:t>Понуђач:</w:t>
      </w:r>
    </w:p>
    <w:p w14:paraId="14C29D75" w14:textId="77777777" w:rsidR="0061030F" w:rsidRPr="000071A1" w:rsidRDefault="0061030F" w:rsidP="0061030F">
      <w:pPr>
        <w:rPr>
          <w:color w:val="auto"/>
          <w:lang w:val="sr-Cyrl-CS"/>
        </w:rPr>
      </w:pPr>
      <w:r w:rsidRPr="000071A1">
        <w:rPr>
          <w:color w:val="auto"/>
          <w:lang w:val="sr-Cyrl-CS"/>
        </w:rPr>
        <w:tab/>
      </w:r>
      <w:r w:rsidRPr="000071A1">
        <w:rPr>
          <w:color w:val="auto"/>
          <w:lang w:val="sr-Cyrl-CS"/>
        </w:rPr>
        <w:tab/>
      </w:r>
      <w:r w:rsidRPr="000071A1">
        <w:rPr>
          <w:color w:val="auto"/>
          <w:lang w:val="sr-Cyrl-CS"/>
        </w:rPr>
        <w:tab/>
      </w:r>
      <w:r w:rsidRPr="000071A1">
        <w:rPr>
          <w:color w:val="auto"/>
          <w:lang w:val="sr-Cyrl-CS"/>
        </w:rPr>
        <w:tab/>
      </w:r>
      <w:r w:rsidRPr="000071A1">
        <w:rPr>
          <w:color w:val="auto"/>
          <w:lang w:val="sr-Cyrl-CS"/>
        </w:rPr>
        <w:tab/>
      </w:r>
      <w:r w:rsidRPr="000071A1">
        <w:rPr>
          <w:color w:val="auto"/>
          <w:lang w:val="sr-Cyrl-CS"/>
        </w:rPr>
        <w:tab/>
      </w:r>
      <w:r w:rsidRPr="000071A1">
        <w:rPr>
          <w:color w:val="auto"/>
          <w:lang w:val="sr-Cyrl-CS"/>
        </w:rPr>
        <w:tab/>
      </w:r>
      <w:r w:rsidRPr="000071A1">
        <w:rPr>
          <w:color w:val="auto"/>
          <w:lang w:val="sr-Cyrl-CS"/>
        </w:rPr>
        <w:tab/>
      </w:r>
      <w:r w:rsidRPr="000071A1">
        <w:rPr>
          <w:color w:val="auto"/>
          <w:lang w:val="sr-Cyrl-CS"/>
        </w:rPr>
        <w:tab/>
        <w:t>________________</w:t>
      </w:r>
    </w:p>
    <w:p w14:paraId="091F3B2B" w14:textId="77777777" w:rsidR="0061030F" w:rsidRPr="000071A1" w:rsidRDefault="0061030F" w:rsidP="0061030F">
      <w:pPr>
        <w:rPr>
          <w:color w:val="auto"/>
          <w:lang w:val="sr-Cyrl-CS"/>
        </w:rPr>
      </w:pPr>
      <w:r w:rsidRPr="000071A1">
        <w:rPr>
          <w:color w:val="auto"/>
          <w:lang w:val="sr-Cyrl-CS"/>
        </w:rPr>
        <w:t xml:space="preserve">                                                                                      </w:t>
      </w:r>
    </w:p>
    <w:p w14:paraId="6081A1F0" w14:textId="5C82BEB6" w:rsidR="0061030F" w:rsidRPr="000071A1" w:rsidRDefault="0061030F" w:rsidP="0061030F">
      <w:pPr>
        <w:jc w:val="both"/>
        <w:rPr>
          <w:i/>
          <w:iCs/>
          <w:color w:val="auto"/>
          <w:lang w:val="sr-Cyrl-RS"/>
        </w:rPr>
      </w:pPr>
      <w:r w:rsidRPr="000071A1">
        <w:rPr>
          <w:b/>
          <w:bCs/>
          <w:i/>
          <w:iCs/>
          <w:color w:val="auto"/>
          <w:u w:val="single"/>
        </w:rPr>
        <w:t>Напомене:</w:t>
      </w:r>
      <w:r w:rsidRPr="000071A1">
        <w:rPr>
          <w:b/>
          <w:bCs/>
          <w:i/>
          <w:iCs/>
          <w:color w:val="auto"/>
        </w:rPr>
        <w:t xml:space="preserve"> </w:t>
      </w:r>
      <w:r w:rsidRPr="000071A1">
        <w:rPr>
          <w:i/>
          <w:iCs/>
          <w:color w:val="auto"/>
        </w:rPr>
        <w:t xml:space="preserve">Образац понуде понуђач мора да попуни, овери печатом и потпише, чиме </w:t>
      </w:r>
      <w:r w:rsidRPr="000071A1">
        <w:rPr>
          <w:i/>
          <w:iCs/>
          <w:color w:val="auto"/>
          <w:lang w:val="sr-Cyrl-CS"/>
        </w:rPr>
        <w:t>п</w:t>
      </w:r>
      <w:r w:rsidRPr="000071A1">
        <w:rPr>
          <w:i/>
          <w:iCs/>
          <w:color w:val="auto"/>
        </w:rPr>
        <w:t xml:space="preserve">отврђује да су тачни подаци који су у обрасцу понуде наведени. </w:t>
      </w:r>
    </w:p>
    <w:p w14:paraId="682E6746" w14:textId="77777777" w:rsidR="0061030F" w:rsidRPr="000071A1" w:rsidRDefault="0061030F" w:rsidP="0061030F">
      <w:pPr>
        <w:jc w:val="center"/>
        <w:rPr>
          <w:b/>
          <w:bCs/>
          <w:i/>
          <w:iCs/>
        </w:rPr>
      </w:pPr>
      <w:r w:rsidRPr="000071A1">
        <w:rPr>
          <w:b/>
          <w:bCs/>
          <w:i/>
          <w:iCs/>
        </w:rPr>
        <w:lastRenderedPageBreak/>
        <w:t>VII МОДЕЛ УГОВОРА</w:t>
      </w:r>
    </w:p>
    <w:p w14:paraId="573CE8A2" w14:textId="77777777" w:rsidR="0061030F" w:rsidRPr="000071A1" w:rsidRDefault="0061030F" w:rsidP="0061030F">
      <w:pPr>
        <w:jc w:val="center"/>
        <w:rPr>
          <w:b/>
          <w:bCs/>
          <w:i/>
          <w:iCs/>
        </w:rPr>
      </w:pPr>
    </w:p>
    <w:p w14:paraId="56B56086" w14:textId="7669864A" w:rsidR="0061030F" w:rsidRPr="000071A1" w:rsidRDefault="0061030F" w:rsidP="0061030F">
      <w:pPr>
        <w:jc w:val="center"/>
        <w:rPr>
          <w:b/>
          <w:bCs/>
          <w:i/>
          <w:iCs/>
          <w:lang w:val="sr-Cyrl-CS"/>
        </w:rPr>
      </w:pPr>
      <w:r w:rsidRPr="000071A1">
        <w:rPr>
          <w:b/>
          <w:bCs/>
          <w:i/>
          <w:iCs/>
        </w:rPr>
        <w:t>УГОВОР О</w:t>
      </w:r>
      <w:r w:rsidR="00FF7DDD" w:rsidRPr="000071A1">
        <w:rPr>
          <w:b/>
          <w:bCs/>
          <w:i/>
          <w:iCs/>
          <w:lang w:val="sr-Cyrl-CS"/>
        </w:rPr>
        <w:t xml:space="preserve"> НАБАВЦИ </w:t>
      </w:r>
      <w:r w:rsidRPr="000071A1">
        <w:rPr>
          <w:b/>
          <w:bCs/>
          <w:i/>
          <w:iCs/>
          <w:lang w:val="sr-Cyrl-CS"/>
        </w:rPr>
        <w:t xml:space="preserve">УСЛУГА ОСИГУРАЊА ИМОВИНЕ И ЗАПОСЛЕНИХ </w:t>
      </w:r>
    </w:p>
    <w:p w14:paraId="0744CE13" w14:textId="77777777" w:rsidR="0061030F" w:rsidRPr="000071A1" w:rsidRDefault="0061030F" w:rsidP="0061030F">
      <w:pPr>
        <w:jc w:val="center"/>
        <w:rPr>
          <w:b/>
          <w:bCs/>
          <w:i/>
          <w:iCs/>
        </w:rPr>
      </w:pPr>
    </w:p>
    <w:p w14:paraId="75A256C3" w14:textId="53F19838" w:rsidR="0061030F" w:rsidRPr="000071A1" w:rsidRDefault="0061030F" w:rsidP="0061030F">
      <w:pPr>
        <w:rPr>
          <w:b/>
          <w:i/>
          <w:iCs/>
        </w:rPr>
      </w:pPr>
      <w:proofErr w:type="spellStart"/>
      <w:r w:rsidRPr="000071A1">
        <w:rPr>
          <w:b/>
          <w:i/>
          <w:iCs/>
        </w:rPr>
        <w:t>Закључен</w:t>
      </w:r>
      <w:proofErr w:type="spellEnd"/>
      <w:r w:rsidRPr="000071A1">
        <w:rPr>
          <w:b/>
          <w:i/>
          <w:iCs/>
        </w:rPr>
        <w:t xml:space="preserve"> </w:t>
      </w:r>
      <w:r w:rsidR="00FF7DDD" w:rsidRPr="000071A1">
        <w:rPr>
          <w:b/>
          <w:i/>
          <w:iCs/>
          <w:lang w:val="sr-Cyrl-RS"/>
        </w:rPr>
        <w:t xml:space="preserve">дана </w:t>
      </w:r>
      <w:r w:rsidR="00FF7DDD" w:rsidRPr="00E95952">
        <w:rPr>
          <w:b/>
          <w:i/>
          <w:iCs/>
          <w:color w:val="000000" w:themeColor="text1"/>
          <w:lang w:val="sr-Cyrl-RS"/>
        </w:rPr>
        <w:t>_</w:t>
      </w:r>
      <w:proofErr w:type="gramStart"/>
      <w:r w:rsidR="00FF7DDD" w:rsidRPr="00E95952">
        <w:rPr>
          <w:b/>
          <w:i/>
          <w:iCs/>
          <w:color w:val="000000" w:themeColor="text1"/>
          <w:lang w:val="sr-Cyrl-RS"/>
        </w:rPr>
        <w:t>_._</w:t>
      </w:r>
      <w:proofErr w:type="gramEnd"/>
      <w:r w:rsidR="00FF7DDD" w:rsidRPr="00E95952">
        <w:rPr>
          <w:b/>
          <w:i/>
          <w:iCs/>
          <w:color w:val="000000" w:themeColor="text1"/>
          <w:lang w:val="sr-Cyrl-RS"/>
        </w:rPr>
        <w:t xml:space="preserve">__.2025. године </w:t>
      </w:r>
      <w:proofErr w:type="spellStart"/>
      <w:r w:rsidRPr="00E95952">
        <w:rPr>
          <w:b/>
          <w:i/>
          <w:iCs/>
          <w:color w:val="000000" w:themeColor="text1"/>
        </w:rPr>
        <w:t>између</w:t>
      </w:r>
      <w:proofErr w:type="spellEnd"/>
      <w:r w:rsidRPr="00E95952">
        <w:rPr>
          <w:b/>
          <w:i/>
          <w:iCs/>
          <w:color w:val="000000" w:themeColor="text1"/>
        </w:rPr>
        <w:t>:</w:t>
      </w:r>
    </w:p>
    <w:p w14:paraId="6FE768F4" w14:textId="77777777" w:rsidR="0061030F" w:rsidRPr="000071A1" w:rsidRDefault="0061030F" w:rsidP="0061030F">
      <w:pPr>
        <w:rPr>
          <w:i/>
          <w:iCs/>
        </w:rPr>
      </w:pPr>
    </w:p>
    <w:p w14:paraId="1BB24B0F" w14:textId="7E597E28" w:rsidR="0061030F" w:rsidRPr="00E95952" w:rsidRDefault="0061030F" w:rsidP="0061030F">
      <w:pPr>
        <w:jc w:val="both"/>
        <w:rPr>
          <w:color w:val="000000" w:themeColor="text1"/>
        </w:rPr>
      </w:pPr>
      <w:r w:rsidRPr="00E95952">
        <w:rPr>
          <w:i/>
          <w:iCs/>
          <w:color w:val="000000" w:themeColor="text1"/>
        </w:rPr>
        <w:t>Наручиоца</w:t>
      </w:r>
      <w:r w:rsidRPr="00E95952">
        <w:rPr>
          <w:i/>
          <w:iCs/>
          <w:color w:val="000000" w:themeColor="text1"/>
          <w:lang w:val="sr-Cyrl-CS"/>
        </w:rPr>
        <w:t>:</w:t>
      </w:r>
      <w:r w:rsidRPr="00E95952">
        <w:rPr>
          <w:i/>
          <w:iCs/>
          <w:color w:val="000000" w:themeColor="text1"/>
        </w:rPr>
        <w:t xml:space="preserve"> </w:t>
      </w:r>
      <w:bookmarkStart w:id="3" w:name="_Hlk170156694"/>
      <w:r w:rsidRPr="00E95952">
        <w:rPr>
          <w:i/>
          <w:iCs/>
          <w:color w:val="000000" w:themeColor="text1"/>
          <w:lang w:val="sr-Cyrl-CS"/>
        </w:rPr>
        <w:t>Градске општине Севојно</w:t>
      </w:r>
      <w:r w:rsidR="00E3498A" w:rsidRPr="00E95952">
        <w:rPr>
          <w:i/>
          <w:iCs/>
          <w:color w:val="000000" w:themeColor="text1"/>
          <w:lang w:val="sr-Cyrl-CS"/>
        </w:rPr>
        <w:t xml:space="preserve"> </w:t>
      </w:r>
      <w:r w:rsidR="00336176" w:rsidRPr="00E95952">
        <w:rPr>
          <w:i/>
          <w:iCs/>
          <w:color w:val="000000" w:themeColor="text1"/>
          <w:lang w:val="sr-Cyrl-CS"/>
        </w:rPr>
        <w:t>-</w:t>
      </w:r>
      <w:r w:rsidR="00E3498A" w:rsidRPr="00E95952">
        <w:rPr>
          <w:i/>
          <w:iCs/>
          <w:color w:val="000000" w:themeColor="text1"/>
          <w:lang w:val="sr-Cyrl-CS"/>
        </w:rPr>
        <w:t xml:space="preserve"> Управе градске општине</w:t>
      </w:r>
      <w:r w:rsidRPr="00E95952">
        <w:rPr>
          <w:i/>
          <w:iCs/>
          <w:color w:val="000000" w:themeColor="text1"/>
          <w:lang w:val="sr-Cyrl-CS"/>
        </w:rPr>
        <w:t xml:space="preserve">, </w:t>
      </w:r>
      <w:r w:rsidRPr="000071A1">
        <w:rPr>
          <w:i/>
          <w:iCs/>
          <w:color w:val="auto"/>
          <w:lang w:val="sr-Cyrl-CS"/>
        </w:rPr>
        <w:t>Миливоја Марића бр. 40, 31205 Севојно</w:t>
      </w:r>
      <w:bookmarkEnd w:id="3"/>
      <w:r w:rsidRPr="000071A1">
        <w:rPr>
          <w:i/>
          <w:iCs/>
          <w:color w:val="auto"/>
          <w:lang w:val="sr-Cyrl-CS"/>
        </w:rPr>
        <w:t xml:space="preserve">, </w:t>
      </w:r>
      <w:r w:rsidRPr="000071A1">
        <w:rPr>
          <w:i/>
          <w:iCs/>
          <w:color w:val="auto"/>
        </w:rPr>
        <w:t>ПИБ:</w:t>
      </w:r>
      <w:r w:rsidRPr="000071A1">
        <w:rPr>
          <w:i/>
          <w:iCs/>
          <w:color w:val="auto"/>
          <w:lang w:val="sr-Cyrl-CS"/>
        </w:rPr>
        <w:t xml:space="preserve"> 108635771, </w:t>
      </w:r>
      <w:proofErr w:type="spellStart"/>
      <w:r w:rsidRPr="000071A1">
        <w:rPr>
          <w:i/>
          <w:iCs/>
          <w:color w:val="auto"/>
        </w:rPr>
        <w:t>Матични</w:t>
      </w:r>
      <w:proofErr w:type="spellEnd"/>
      <w:r w:rsidRPr="000071A1">
        <w:rPr>
          <w:i/>
          <w:iCs/>
          <w:color w:val="auto"/>
        </w:rPr>
        <w:t xml:space="preserve"> </w:t>
      </w:r>
      <w:proofErr w:type="spellStart"/>
      <w:r w:rsidRPr="000071A1">
        <w:rPr>
          <w:i/>
          <w:iCs/>
          <w:color w:val="auto"/>
        </w:rPr>
        <w:t>број</w:t>
      </w:r>
      <w:proofErr w:type="spellEnd"/>
      <w:r w:rsidRPr="000071A1">
        <w:rPr>
          <w:i/>
          <w:iCs/>
          <w:color w:val="auto"/>
        </w:rPr>
        <w:t>:</w:t>
      </w:r>
      <w:r w:rsidRPr="000071A1">
        <w:rPr>
          <w:i/>
          <w:iCs/>
          <w:color w:val="auto"/>
          <w:lang w:val="sr-Cyrl-CS"/>
        </w:rPr>
        <w:t>17868934</w:t>
      </w:r>
      <w:r w:rsidRPr="000071A1">
        <w:rPr>
          <w:i/>
          <w:iCs/>
          <w:lang w:val="sr-Cyrl-CS"/>
        </w:rPr>
        <w:t xml:space="preserve">, </w:t>
      </w:r>
      <w:proofErr w:type="spellStart"/>
      <w:r w:rsidRPr="000071A1">
        <w:rPr>
          <w:i/>
          <w:iCs/>
        </w:rPr>
        <w:t>ко</w:t>
      </w:r>
      <w:proofErr w:type="spellEnd"/>
      <w:r w:rsidRPr="000071A1">
        <w:rPr>
          <w:i/>
          <w:iCs/>
          <w:lang w:val="sr-Cyrl-CS"/>
        </w:rPr>
        <w:t>ју</w:t>
      </w:r>
      <w:r w:rsidRPr="000071A1">
        <w:rPr>
          <w:i/>
          <w:iCs/>
        </w:rPr>
        <w:t xml:space="preserve"> </w:t>
      </w:r>
      <w:proofErr w:type="spellStart"/>
      <w:r w:rsidRPr="000071A1">
        <w:rPr>
          <w:i/>
          <w:iCs/>
        </w:rPr>
        <w:t>заступа</w:t>
      </w:r>
      <w:proofErr w:type="spellEnd"/>
      <w:r w:rsidRPr="000071A1">
        <w:rPr>
          <w:i/>
          <w:iCs/>
          <w:lang w:val="sr-Cyrl-CS"/>
        </w:rPr>
        <w:t xml:space="preserve"> </w:t>
      </w:r>
      <w:r w:rsidR="00336176" w:rsidRPr="00E95952">
        <w:rPr>
          <w:i/>
          <w:iCs/>
          <w:color w:val="000000" w:themeColor="text1"/>
          <w:lang w:val="sr-Cyrl-CS"/>
        </w:rPr>
        <w:t>начелник управе</w:t>
      </w:r>
      <w:r w:rsidRPr="00E95952">
        <w:rPr>
          <w:i/>
          <w:iCs/>
          <w:color w:val="000000" w:themeColor="text1"/>
          <w:lang w:val="sr-Cyrl-CS"/>
        </w:rPr>
        <w:t xml:space="preserve"> </w:t>
      </w:r>
      <w:r w:rsidR="00336176" w:rsidRPr="00E95952">
        <w:rPr>
          <w:i/>
          <w:iCs/>
          <w:color w:val="000000" w:themeColor="text1"/>
          <w:lang w:val="sr-Cyrl-CS"/>
        </w:rPr>
        <w:t>Биљана Старовла</w:t>
      </w:r>
      <w:r w:rsidRPr="00E95952">
        <w:rPr>
          <w:i/>
          <w:iCs/>
          <w:color w:val="000000" w:themeColor="text1"/>
          <w:lang w:val="sr-Cyrl-CS"/>
        </w:rPr>
        <w:t xml:space="preserve">  </w:t>
      </w:r>
      <w:r w:rsidRPr="00E95952">
        <w:rPr>
          <w:i/>
          <w:iCs/>
          <w:color w:val="000000" w:themeColor="text1"/>
        </w:rPr>
        <w:t xml:space="preserve">(у </w:t>
      </w:r>
      <w:proofErr w:type="spellStart"/>
      <w:r w:rsidRPr="00E95952">
        <w:rPr>
          <w:i/>
          <w:iCs/>
          <w:color w:val="000000" w:themeColor="text1"/>
        </w:rPr>
        <w:t>даљем</w:t>
      </w:r>
      <w:proofErr w:type="spellEnd"/>
      <w:r w:rsidRPr="00E95952">
        <w:rPr>
          <w:i/>
          <w:iCs/>
          <w:color w:val="000000" w:themeColor="text1"/>
        </w:rPr>
        <w:t xml:space="preserve"> </w:t>
      </w:r>
      <w:proofErr w:type="spellStart"/>
      <w:r w:rsidRPr="00E95952">
        <w:rPr>
          <w:i/>
          <w:iCs/>
          <w:color w:val="000000" w:themeColor="text1"/>
        </w:rPr>
        <w:t>тексту</w:t>
      </w:r>
      <w:proofErr w:type="spellEnd"/>
      <w:r w:rsidRPr="00E95952">
        <w:rPr>
          <w:i/>
          <w:iCs/>
          <w:color w:val="000000" w:themeColor="text1"/>
        </w:rPr>
        <w:t xml:space="preserve">: </w:t>
      </w:r>
      <w:r w:rsidRPr="00E95952">
        <w:rPr>
          <w:b/>
          <w:i/>
          <w:iCs/>
          <w:color w:val="000000" w:themeColor="text1"/>
          <w:lang w:val="sr-Cyrl-CS"/>
        </w:rPr>
        <w:t>Осигураник</w:t>
      </w:r>
      <w:r w:rsidRPr="00E95952">
        <w:rPr>
          <w:i/>
          <w:iCs/>
          <w:color w:val="000000" w:themeColor="text1"/>
        </w:rPr>
        <w:t>)</w:t>
      </w:r>
    </w:p>
    <w:p w14:paraId="21F64003" w14:textId="77777777" w:rsidR="0061030F" w:rsidRPr="000071A1" w:rsidRDefault="0061030F" w:rsidP="0061030F">
      <w:pPr>
        <w:rPr>
          <w:i/>
          <w:iCs/>
        </w:rPr>
      </w:pPr>
      <w:r w:rsidRPr="000071A1">
        <w:rPr>
          <w:i/>
          <w:iCs/>
        </w:rPr>
        <w:t>и</w:t>
      </w:r>
    </w:p>
    <w:p w14:paraId="7F028A74" w14:textId="77777777" w:rsidR="0061030F" w:rsidRPr="000071A1" w:rsidRDefault="0061030F" w:rsidP="0061030F">
      <w:pPr>
        <w:rPr>
          <w:i/>
          <w:iCs/>
          <w:lang w:val="sr-Cyrl-CS"/>
        </w:rPr>
      </w:pPr>
      <w:r w:rsidRPr="000071A1">
        <w:rPr>
          <w:i/>
          <w:iCs/>
          <w:lang w:val="sr-Cyrl-CS"/>
        </w:rPr>
        <w:t>Понуђача:..................................................................................................</w:t>
      </w:r>
    </w:p>
    <w:p w14:paraId="1F867C67" w14:textId="77777777" w:rsidR="0061030F" w:rsidRPr="000071A1" w:rsidRDefault="0061030F" w:rsidP="0061030F">
      <w:pPr>
        <w:rPr>
          <w:i/>
          <w:iCs/>
        </w:rPr>
      </w:pPr>
      <w:r w:rsidRPr="000071A1">
        <w:rPr>
          <w:i/>
          <w:iCs/>
        </w:rPr>
        <w:t xml:space="preserve">са седиштем у ............................................, улица .........................................., </w:t>
      </w:r>
      <w:proofErr w:type="gramStart"/>
      <w:r w:rsidRPr="000071A1">
        <w:rPr>
          <w:i/>
          <w:iCs/>
        </w:rPr>
        <w:t>ПИБ:..........................</w:t>
      </w:r>
      <w:proofErr w:type="gramEnd"/>
      <w:r w:rsidRPr="000071A1">
        <w:rPr>
          <w:i/>
          <w:iCs/>
        </w:rPr>
        <w:t xml:space="preserve"> Матични број: ........................................</w:t>
      </w:r>
    </w:p>
    <w:p w14:paraId="055F436E" w14:textId="77777777" w:rsidR="0061030F" w:rsidRPr="000071A1" w:rsidRDefault="0061030F" w:rsidP="0061030F">
      <w:pPr>
        <w:rPr>
          <w:i/>
          <w:iCs/>
        </w:rPr>
      </w:pPr>
      <w:r w:rsidRPr="000071A1">
        <w:rPr>
          <w:i/>
          <w:iCs/>
        </w:rPr>
        <w:t xml:space="preserve">Број рачуна: ............................................ Назив </w:t>
      </w:r>
      <w:proofErr w:type="gramStart"/>
      <w:r w:rsidRPr="000071A1">
        <w:rPr>
          <w:i/>
          <w:iCs/>
        </w:rPr>
        <w:t>банке:......................................</w:t>
      </w:r>
      <w:proofErr w:type="gramEnd"/>
      <w:r w:rsidRPr="000071A1">
        <w:rPr>
          <w:i/>
          <w:iCs/>
        </w:rPr>
        <w:t>,</w:t>
      </w:r>
    </w:p>
    <w:p w14:paraId="32AA756E" w14:textId="2BEB7E72" w:rsidR="0061030F" w:rsidRPr="00E95952" w:rsidRDefault="0061030F" w:rsidP="0061030F">
      <w:pPr>
        <w:rPr>
          <w:i/>
          <w:iCs/>
          <w:color w:val="C00000"/>
          <w:lang w:val="sr-Cyrl-RS"/>
        </w:rPr>
      </w:pPr>
      <w:proofErr w:type="spellStart"/>
      <w:proofErr w:type="gramStart"/>
      <w:r w:rsidRPr="000071A1">
        <w:rPr>
          <w:i/>
          <w:iCs/>
        </w:rPr>
        <w:t>Телефон</w:t>
      </w:r>
      <w:proofErr w:type="spellEnd"/>
      <w:r w:rsidRPr="000071A1">
        <w:rPr>
          <w:i/>
          <w:iCs/>
        </w:rPr>
        <w:t>:............................</w:t>
      </w:r>
      <w:proofErr w:type="gramEnd"/>
    </w:p>
    <w:p w14:paraId="5067C5B7" w14:textId="77777777" w:rsidR="0061030F" w:rsidRPr="000071A1" w:rsidRDefault="0061030F" w:rsidP="0061030F">
      <w:pPr>
        <w:rPr>
          <w:i/>
          <w:iCs/>
        </w:rPr>
      </w:pPr>
      <w:proofErr w:type="spellStart"/>
      <w:r w:rsidRPr="000071A1">
        <w:rPr>
          <w:i/>
          <w:iCs/>
        </w:rPr>
        <w:t>кога</w:t>
      </w:r>
      <w:proofErr w:type="spellEnd"/>
      <w:r w:rsidRPr="000071A1">
        <w:rPr>
          <w:i/>
          <w:iCs/>
        </w:rPr>
        <w:t xml:space="preserve"> заступа................................................................... </w:t>
      </w:r>
    </w:p>
    <w:p w14:paraId="3818E5A2" w14:textId="77777777" w:rsidR="0061030F" w:rsidRPr="000071A1" w:rsidRDefault="0061030F" w:rsidP="0061030F">
      <w:pPr>
        <w:rPr>
          <w:i/>
          <w:iCs/>
        </w:rPr>
      </w:pPr>
      <w:r w:rsidRPr="000071A1">
        <w:rPr>
          <w:i/>
          <w:iCs/>
        </w:rPr>
        <w:t>(у</w:t>
      </w:r>
      <w:r w:rsidRPr="000071A1">
        <w:rPr>
          <w:i/>
          <w:iCs/>
          <w:lang w:val="sr-Cyrl-CS"/>
        </w:rPr>
        <w:t xml:space="preserve"> </w:t>
      </w:r>
      <w:r w:rsidRPr="000071A1">
        <w:rPr>
          <w:i/>
          <w:iCs/>
        </w:rPr>
        <w:t xml:space="preserve">даљем тексту: </w:t>
      </w:r>
      <w:r w:rsidRPr="000071A1">
        <w:rPr>
          <w:b/>
          <w:bCs/>
          <w:i/>
          <w:iCs/>
          <w:lang w:val="sr-Cyrl-CS"/>
        </w:rPr>
        <w:t>Осигуравач</w:t>
      </w:r>
      <w:r w:rsidRPr="000071A1">
        <w:rPr>
          <w:i/>
          <w:iCs/>
        </w:rPr>
        <w:t>),</w:t>
      </w:r>
    </w:p>
    <w:p w14:paraId="2E2E3DC3" w14:textId="77777777" w:rsidR="0061030F" w:rsidRPr="000071A1" w:rsidRDefault="0061030F" w:rsidP="0061030F">
      <w:pPr>
        <w:rPr>
          <w:i/>
          <w:iCs/>
        </w:rPr>
      </w:pPr>
    </w:p>
    <w:p w14:paraId="3F042760" w14:textId="77777777" w:rsidR="0061030F" w:rsidRPr="000071A1" w:rsidRDefault="0061030F" w:rsidP="0061030F">
      <w:pPr>
        <w:rPr>
          <w:iCs/>
          <w:lang w:val="sr-Cyrl-CS"/>
        </w:rPr>
      </w:pPr>
      <w:r w:rsidRPr="000071A1">
        <w:rPr>
          <w:iCs/>
          <w:lang w:val="sr-Cyrl-CS"/>
        </w:rPr>
        <w:t>Уговорне стране констатују:</w:t>
      </w:r>
    </w:p>
    <w:p w14:paraId="1D6756EF" w14:textId="77777777" w:rsidR="0061030F" w:rsidRPr="000071A1" w:rsidRDefault="0061030F" w:rsidP="0061030F">
      <w:pPr>
        <w:rPr>
          <w:iCs/>
          <w:lang w:val="sr-Cyrl-CS"/>
        </w:rPr>
      </w:pPr>
    </w:p>
    <w:p w14:paraId="207EC620" w14:textId="35F9D085" w:rsidR="0061030F" w:rsidRPr="000071A1" w:rsidRDefault="0061030F" w:rsidP="0061030F">
      <w:pPr>
        <w:numPr>
          <w:ilvl w:val="0"/>
          <w:numId w:val="13"/>
        </w:numPr>
        <w:jc w:val="both"/>
        <w:rPr>
          <w:iCs/>
          <w:lang w:val="sr-Cyrl-CS"/>
        </w:rPr>
      </w:pPr>
      <w:r w:rsidRPr="000071A1">
        <w:rPr>
          <w:iCs/>
          <w:lang w:val="sr-Cyrl-CS"/>
        </w:rPr>
        <w:t xml:space="preserve">Да је </w:t>
      </w:r>
      <w:r w:rsidRPr="000071A1">
        <w:rPr>
          <w:iCs/>
          <w:color w:val="auto"/>
          <w:lang w:val="sr-Cyrl-CS"/>
        </w:rPr>
        <w:t>Градска општина Севојно</w:t>
      </w:r>
      <w:r w:rsidR="00E3498A" w:rsidRPr="000071A1">
        <w:rPr>
          <w:iCs/>
          <w:color w:val="auto"/>
          <w:lang w:val="sr-Cyrl-CS"/>
        </w:rPr>
        <w:t xml:space="preserve"> - Управа градске општине</w:t>
      </w:r>
      <w:r w:rsidRPr="000071A1">
        <w:rPr>
          <w:iCs/>
          <w:color w:val="auto"/>
          <w:lang w:val="sr-Cyrl-CS"/>
        </w:rPr>
        <w:t>, Миливоја Марића бр. 40</w:t>
      </w:r>
      <w:r w:rsidRPr="000071A1">
        <w:rPr>
          <w:iCs/>
          <w:lang w:val="sr-Cyrl-CS"/>
        </w:rPr>
        <w:t xml:space="preserve">, </w:t>
      </w:r>
      <w:r w:rsidR="00E3498A" w:rsidRPr="000071A1">
        <w:rPr>
          <w:iCs/>
          <w:lang w:val="sr-Cyrl-CS"/>
        </w:rPr>
        <w:t xml:space="preserve">    </w:t>
      </w:r>
      <w:r w:rsidRPr="000071A1">
        <w:rPr>
          <w:iCs/>
          <w:lang w:val="sr-Cyrl-CS"/>
        </w:rPr>
        <w:t>као наручилац, спровела поступак набавке на коју се Закон о јавним набавкама не примењује</w:t>
      </w:r>
      <w:r w:rsidRPr="00E95952">
        <w:rPr>
          <w:iCs/>
          <w:color w:val="000000" w:themeColor="text1"/>
          <w:lang w:val="sr-Cyrl-CS"/>
        </w:rPr>
        <w:t xml:space="preserve">, </w:t>
      </w:r>
      <w:bookmarkStart w:id="4" w:name="_Hlk201652985"/>
      <w:r w:rsidR="00E3498A" w:rsidRPr="00E95952">
        <w:rPr>
          <w:color w:val="000000" w:themeColor="text1"/>
        </w:rPr>
        <w:t>IV</w:t>
      </w:r>
      <w:r w:rsidR="00E3498A" w:rsidRPr="00E95952">
        <w:rPr>
          <w:color w:val="000000" w:themeColor="text1"/>
          <w:lang w:val="sr-Cyrl-RS"/>
        </w:rPr>
        <w:t xml:space="preserve"> </w:t>
      </w:r>
      <w:proofErr w:type="spellStart"/>
      <w:r w:rsidR="00E3498A" w:rsidRPr="00E95952">
        <w:rPr>
          <w:color w:val="000000" w:themeColor="text1"/>
        </w:rPr>
        <w:t>број</w:t>
      </w:r>
      <w:proofErr w:type="spellEnd"/>
      <w:r w:rsidR="00E3498A" w:rsidRPr="00E95952">
        <w:rPr>
          <w:color w:val="000000" w:themeColor="text1"/>
          <w:lang w:val="sr-Cyrl-CS"/>
        </w:rPr>
        <w:t xml:space="preserve"> </w:t>
      </w:r>
      <w:r w:rsidR="00E3498A" w:rsidRPr="00E95952">
        <w:rPr>
          <w:color w:val="000000" w:themeColor="text1"/>
        </w:rPr>
        <w:t>405-</w:t>
      </w:r>
      <w:r w:rsidR="00E576B6">
        <w:rPr>
          <w:color w:val="000000" w:themeColor="text1"/>
        </w:rPr>
        <w:t>291</w:t>
      </w:r>
      <w:r w:rsidR="00E3498A" w:rsidRPr="00E95952">
        <w:rPr>
          <w:color w:val="000000" w:themeColor="text1"/>
        </w:rPr>
        <w:t xml:space="preserve">/25 </w:t>
      </w:r>
      <w:bookmarkEnd w:id="4"/>
      <w:r w:rsidR="00395D09" w:rsidRPr="00E95952">
        <w:rPr>
          <w:iCs/>
          <w:color w:val="000000" w:themeColor="text1"/>
          <w:lang w:val="sr-Cyrl-CS"/>
        </w:rPr>
        <w:t>–</w:t>
      </w:r>
      <w:r w:rsidRPr="00E95952">
        <w:rPr>
          <w:iCs/>
          <w:color w:val="000000" w:themeColor="text1"/>
          <w:lang w:val="sr-Cyrl-CS"/>
        </w:rPr>
        <w:t xml:space="preserve"> </w:t>
      </w:r>
      <w:r w:rsidR="00395D09" w:rsidRPr="00E95952">
        <w:rPr>
          <w:iCs/>
          <w:color w:val="000000" w:themeColor="text1"/>
          <w:lang w:val="sr-Cyrl-CS"/>
        </w:rPr>
        <w:t>„</w:t>
      </w:r>
      <w:r w:rsidR="00E95952" w:rsidRPr="00E95952">
        <w:rPr>
          <w:iCs/>
          <w:color w:val="000000" w:themeColor="text1"/>
          <w:lang w:val="sr-Cyrl-RS"/>
        </w:rPr>
        <w:t>О</w:t>
      </w:r>
      <w:r w:rsidRPr="00E95952">
        <w:rPr>
          <w:iCs/>
          <w:color w:val="000000" w:themeColor="text1"/>
          <w:lang w:val="sr-Cyrl-CS"/>
        </w:rPr>
        <w:t>сигурањ</w:t>
      </w:r>
      <w:r w:rsidR="00E95952" w:rsidRPr="00E95952">
        <w:rPr>
          <w:iCs/>
          <w:color w:val="000000" w:themeColor="text1"/>
          <w:lang w:val="sr-Cyrl-CS"/>
        </w:rPr>
        <w:t>е</w:t>
      </w:r>
      <w:r w:rsidRPr="00E95952">
        <w:rPr>
          <w:iCs/>
          <w:color w:val="000000" w:themeColor="text1"/>
          <w:lang w:val="sr-Cyrl-CS"/>
        </w:rPr>
        <w:t xml:space="preserve"> имовине и запослених</w:t>
      </w:r>
      <w:r w:rsidR="00395D09" w:rsidRPr="00E95952">
        <w:rPr>
          <w:iCs/>
          <w:color w:val="000000" w:themeColor="text1"/>
          <w:lang w:val="sr-Cyrl-CS"/>
        </w:rPr>
        <w:t>“</w:t>
      </w:r>
      <w:r w:rsidR="002948B5" w:rsidRPr="00E95952">
        <w:rPr>
          <w:iCs/>
          <w:color w:val="000000" w:themeColor="text1"/>
          <w:lang w:val="sr-Cyrl-CS"/>
        </w:rPr>
        <w:t>.</w:t>
      </w:r>
      <w:r w:rsidRPr="00E95952">
        <w:rPr>
          <w:iCs/>
          <w:color w:val="000000" w:themeColor="text1"/>
          <w:lang w:val="sr-Cyrl-CS"/>
        </w:rPr>
        <w:t xml:space="preserve"> </w:t>
      </w:r>
    </w:p>
    <w:p w14:paraId="3A836F0D" w14:textId="74D9048B" w:rsidR="0061030F" w:rsidRPr="00E95952" w:rsidRDefault="0061030F" w:rsidP="0061030F">
      <w:pPr>
        <w:numPr>
          <w:ilvl w:val="0"/>
          <w:numId w:val="13"/>
        </w:numPr>
        <w:jc w:val="both"/>
        <w:rPr>
          <w:iCs/>
          <w:color w:val="000000" w:themeColor="text1"/>
          <w:lang w:val="sr-Cyrl-CS"/>
        </w:rPr>
      </w:pPr>
      <w:r w:rsidRPr="000071A1">
        <w:rPr>
          <w:iCs/>
          <w:lang w:val="sr-Cyrl-CS"/>
        </w:rPr>
        <w:t>Да је Наручилац у спроведеном поступку по позиву за достављање понуд</w:t>
      </w:r>
      <w:r w:rsidR="00395D09" w:rsidRPr="000071A1">
        <w:rPr>
          <w:iCs/>
          <w:lang w:val="sr-Cyrl-CS"/>
        </w:rPr>
        <w:t>а</w:t>
      </w:r>
      <w:r w:rsidRPr="000071A1">
        <w:rPr>
          <w:iCs/>
          <w:lang w:val="sr-Cyrl-CS"/>
        </w:rPr>
        <w:t xml:space="preserve"> </w:t>
      </w:r>
      <w:r w:rsidR="00395D09" w:rsidRPr="000071A1">
        <w:rPr>
          <w:iCs/>
          <w:lang w:val="sr-Cyrl-CS"/>
        </w:rPr>
        <w:t xml:space="preserve">                           </w:t>
      </w:r>
      <w:r w:rsidR="00E95952" w:rsidRPr="00E95952">
        <w:rPr>
          <w:color w:val="000000" w:themeColor="text1"/>
        </w:rPr>
        <w:t>IV</w:t>
      </w:r>
      <w:r w:rsidR="00E95952" w:rsidRPr="00E95952">
        <w:rPr>
          <w:color w:val="000000" w:themeColor="text1"/>
          <w:lang w:val="sr-Cyrl-RS"/>
        </w:rPr>
        <w:t xml:space="preserve"> </w:t>
      </w:r>
      <w:proofErr w:type="spellStart"/>
      <w:r w:rsidR="00E95952" w:rsidRPr="00E95952">
        <w:rPr>
          <w:color w:val="000000" w:themeColor="text1"/>
        </w:rPr>
        <w:t>број</w:t>
      </w:r>
      <w:proofErr w:type="spellEnd"/>
      <w:r w:rsidR="00E95952" w:rsidRPr="00E95952">
        <w:rPr>
          <w:color w:val="000000" w:themeColor="text1"/>
          <w:lang w:val="sr-Cyrl-CS"/>
        </w:rPr>
        <w:t xml:space="preserve"> </w:t>
      </w:r>
      <w:r w:rsidR="00E95952" w:rsidRPr="00E95952">
        <w:rPr>
          <w:color w:val="000000" w:themeColor="text1"/>
        </w:rPr>
        <w:t>405-</w:t>
      </w:r>
      <w:r w:rsidR="00E576B6">
        <w:rPr>
          <w:color w:val="000000" w:themeColor="text1"/>
        </w:rPr>
        <w:t>291</w:t>
      </w:r>
      <w:r w:rsidR="00E95952" w:rsidRPr="00E95952">
        <w:rPr>
          <w:color w:val="000000" w:themeColor="text1"/>
        </w:rPr>
        <w:t xml:space="preserve">/25 </w:t>
      </w:r>
      <w:r w:rsidR="00395D09" w:rsidRPr="00E95952">
        <w:rPr>
          <w:color w:val="000000" w:themeColor="text1"/>
          <w:lang w:val="sr-Cyrl-RS"/>
        </w:rPr>
        <w:t>од</w:t>
      </w:r>
      <w:r w:rsidR="00395D09" w:rsidRPr="000071A1">
        <w:rPr>
          <w:color w:val="EE0000"/>
          <w:lang w:val="sr-Cyrl-RS"/>
        </w:rPr>
        <w:t xml:space="preserve"> </w:t>
      </w:r>
      <w:r w:rsidR="00E576B6">
        <w:rPr>
          <w:iCs/>
          <w:color w:val="000000" w:themeColor="text1"/>
        </w:rPr>
        <w:t>25</w:t>
      </w:r>
      <w:r w:rsidR="00395D09" w:rsidRPr="00E95952">
        <w:rPr>
          <w:iCs/>
          <w:color w:val="000000" w:themeColor="text1"/>
          <w:lang w:val="sr-Cyrl-CS"/>
        </w:rPr>
        <w:t>.06</w:t>
      </w:r>
      <w:r w:rsidR="00395D09" w:rsidRPr="000071A1">
        <w:rPr>
          <w:iCs/>
          <w:lang w:val="sr-Cyrl-CS"/>
        </w:rPr>
        <w:t xml:space="preserve">.2025. </w:t>
      </w:r>
      <w:r w:rsidRPr="000071A1">
        <w:rPr>
          <w:iCs/>
          <w:lang w:val="sr-Cyrl-CS"/>
        </w:rPr>
        <w:t>године изабрао Осигуравача, као најповољнијег понуђача за набавку на коју се Закон о јавним набавкама не примењује</w:t>
      </w:r>
      <w:r w:rsidR="00395D09" w:rsidRPr="000071A1">
        <w:rPr>
          <w:iCs/>
          <w:lang w:val="sr-Cyrl-CS"/>
        </w:rPr>
        <w:t xml:space="preserve">                                    </w:t>
      </w:r>
      <w:r w:rsidRPr="000071A1">
        <w:rPr>
          <w:iCs/>
          <w:lang w:val="sr-Cyrl-CS"/>
        </w:rPr>
        <w:t xml:space="preserve"> </w:t>
      </w:r>
      <w:r w:rsidR="00E95952" w:rsidRPr="00E95952">
        <w:rPr>
          <w:color w:val="000000" w:themeColor="text1"/>
        </w:rPr>
        <w:t>IV</w:t>
      </w:r>
      <w:r w:rsidR="00E95952" w:rsidRPr="00E95952">
        <w:rPr>
          <w:color w:val="000000" w:themeColor="text1"/>
          <w:lang w:val="sr-Cyrl-RS"/>
        </w:rPr>
        <w:t xml:space="preserve"> </w:t>
      </w:r>
      <w:proofErr w:type="spellStart"/>
      <w:r w:rsidR="00E95952" w:rsidRPr="00E95952">
        <w:rPr>
          <w:color w:val="000000" w:themeColor="text1"/>
        </w:rPr>
        <w:t>број</w:t>
      </w:r>
      <w:proofErr w:type="spellEnd"/>
      <w:r w:rsidR="00E95952" w:rsidRPr="00E95952">
        <w:rPr>
          <w:color w:val="000000" w:themeColor="text1"/>
          <w:lang w:val="sr-Cyrl-CS"/>
        </w:rPr>
        <w:t xml:space="preserve"> </w:t>
      </w:r>
      <w:r w:rsidR="00E95952" w:rsidRPr="00E95952">
        <w:rPr>
          <w:color w:val="000000" w:themeColor="text1"/>
        </w:rPr>
        <w:t>405-</w:t>
      </w:r>
      <w:r w:rsidR="00E576B6">
        <w:rPr>
          <w:color w:val="000000" w:themeColor="text1"/>
        </w:rPr>
        <w:t>291</w:t>
      </w:r>
      <w:r w:rsidR="00E95952" w:rsidRPr="00E95952">
        <w:rPr>
          <w:color w:val="000000" w:themeColor="text1"/>
        </w:rPr>
        <w:t xml:space="preserve">/25 </w:t>
      </w:r>
      <w:r w:rsidRPr="000071A1">
        <w:rPr>
          <w:iCs/>
          <w:lang w:val="sr-Cyrl-CS"/>
        </w:rPr>
        <w:t>-</w:t>
      </w:r>
      <w:r w:rsidR="00E95952" w:rsidRPr="00E95952">
        <w:rPr>
          <w:iCs/>
          <w:color w:val="000000" w:themeColor="text1"/>
          <w:lang w:val="sr-Cyrl-CS"/>
        </w:rPr>
        <w:t xml:space="preserve"> „</w:t>
      </w:r>
      <w:r w:rsidR="00E95952" w:rsidRPr="00E95952">
        <w:rPr>
          <w:iCs/>
          <w:color w:val="000000" w:themeColor="text1"/>
          <w:lang w:val="sr-Cyrl-RS"/>
        </w:rPr>
        <w:t>О</w:t>
      </w:r>
      <w:r w:rsidR="00E95952" w:rsidRPr="00E95952">
        <w:rPr>
          <w:iCs/>
          <w:color w:val="000000" w:themeColor="text1"/>
          <w:lang w:val="sr-Cyrl-CS"/>
        </w:rPr>
        <w:t>сигурање имовине и запослених“</w:t>
      </w:r>
      <w:r w:rsidRPr="000071A1">
        <w:rPr>
          <w:iCs/>
          <w:lang w:val="sr-Cyrl-CS"/>
        </w:rPr>
        <w:t xml:space="preserve">, понуда број </w:t>
      </w:r>
      <w:r w:rsidR="00395D09" w:rsidRPr="000071A1">
        <w:rPr>
          <w:iCs/>
          <w:lang w:val="sr-Cyrl-CS"/>
        </w:rPr>
        <w:t>________</w:t>
      </w:r>
      <w:r w:rsidRPr="000071A1">
        <w:rPr>
          <w:iCs/>
          <w:lang w:val="sr-Cyrl-CS"/>
        </w:rPr>
        <w:t xml:space="preserve"> од </w:t>
      </w:r>
      <w:r w:rsidR="00395D09" w:rsidRPr="00E95952">
        <w:rPr>
          <w:iCs/>
          <w:color w:val="000000" w:themeColor="text1"/>
          <w:lang w:val="sr-Cyrl-CS"/>
        </w:rPr>
        <w:t>_____.____.</w:t>
      </w:r>
      <w:r w:rsidRPr="00E95952">
        <w:rPr>
          <w:iCs/>
          <w:color w:val="000000" w:themeColor="text1"/>
          <w:lang w:val="sr-Cyrl-CS"/>
        </w:rPr>
        <w:t>202</w:t>
      </w:r>
      <w:r w:rsidR="00E3498A" w:rsidRPr="00E95952">
        <w:rPr>
          <w:iCs/>
          <w:color w:val="000000" w:themeColor="text1"/>
          <w:lang w:val="sr-Cyrl-CS"/>
        </w:rPr>
        <w:t>5</w:t>
      </w:r>
      <w:r w:rsidRPr="00E95952">
        <w:rPr>
          <w:iCs/>
          <w:color w:val="000000" w:themeColor="text1"/>
          <w:lang w:val="sr-Cyrl-CS"/>
        </w:rPr>
        <w:t>. године</w:t>
      </w:r>
      <w:r w:rsidR="00395D09" w:rsidRPr="00E95952">
        <w:rPr>
          <w:iCs/>
          <w:color w:val="000000" w:themeColor="text1"/>
          <w:lang w:val="sr-Cyrl-CS"/>
        </w:rPr>
        <w:t>,</w:t>
      </w:r>
      <w:r w:rsidRPr="00E95952">
        <w:rPr>
          <w:iCs/>
          <w:color w:val="000000" w:themeColor="text1"/>
          <w:lang w:val="sr-Cyrl-CS"/>
        </w:rPr>
        <w:t xml:space="preserve"> о чему је донео Одлуку о додели уговора број</w:t>
      </w:r>
      <w:r w:rsidR="00395D09" w:rsidRPr="00E95952">
        <w:rPr>
          <w:iCs/>
          <w:color w:val="000000" w:themeColor="text1"/>
          <w:lang w:val="sr-Cyrl-CS"/>
        </w:rPr>
        <w:t xml:space="preserve">                                  </w:t>
      </w:r>
      <w:r w:rsidRPr="00E95952">
        <w:rPr>
          <w:iCs/>
          <w:color w:val="000000" w:themeColor="text1"/>
          <w:lang w:val="sr-Cyrl-CS"/>
        </w:rPr>
        <w:t xml:space="preserve"> </w:t>
      </w:r>
      <w:r w:rsidR="00E95952" w:rsidRPr="00E95952">
        <w:rPr>
          <w:color w:val="000000" w:themeColor="text1"/>
        </w:rPr>
        <w:t>IV</w:t>
      </w:r>
      <w:r w:rsidR="00E95952" w:rsidRPr="00E95952">
        <w:rPr>
          <w:color w:val="000000" w:themeColor="text1"/>
          <w:lang w:val="sr-Cyrl-RS"/>
        </w:rPr>
        <w:t xml:space="preserve"> </w:t>
      </w:r>
      <w:proofErr w:type="spellStart"/>
      <w:r w:rsidR="00E95952" w:rsidRPr="00E95952">
        <w:rPr>
          <w:color w:val="000000" w:themeColor="text1"/>
        </w:rPr>
        <w:t>број</w:t>
      </w:r>
      <w:proofErr w:type="spellEnd"/>
      <w:r w:rsidR="00E95952" w:rsidRPr="00E95952">
        <w:rPr>
          <w:color w:val="000000" w:themeColor="text1"/>
          <w:lang w:val="sr-Cyrl-CS"/>
        </w:rPr>
        <w:t xml:space="preserve"> </w:t>
      </w:r>
      <w:r w:rsidR="00E95952" w:rsidRPr="00E95952">
        <w:rPr>
          <w:color w:val="000000" w:themeColor="text1"/>
        </w:rPr>
        <w:t>405-</w:t>
      </w:r>
      <w:r w:rsidR="00E576B6">
        <w:rPr>
          <w:color w:val="000000" w:themeColor="text1"/>
        </w:rPr>
        <w:t>291</w:t>
      </w:r>
      <w:r w:rsidR="00E95952" w:rsidRPr="00E95952">
        <w:rPr>
          <w:color w:val="000000" w:themeColor="text1"/>
        </w:rPr>
        <w:t xml:space="preserve">/25 </w:t>
      </w:r>
      <w:r w:rsidRPr="00E95952">
        <w:rPr>
          <w:iCs/>
          <w:color w:val="000000" w:themeColor="text1"/>
          <w:lang w:val="sr-Cyrl-CS"/>
        </w:rPr>
        <w:t xml:space="preserve">од </w:t>
      </w:r>
      <w:r w:rsidR="00395D09" w:rsidRPr="00E95952">
        <w:rPr>
          <w:iCs/>
          <w:color w:val="000000" w:themeColor="text1"/>
          <w:lang w:val="sr-Cyrl-CS"/>
        </w:rPr>
        <w:t>____.___.</w:t>
      </w:r>
      <w:r w:rsidRPr="00E95952">
        <w:rPr>
          <w:iCs/>
          <w:color w:val="000000" w:themeColor="text1"/>
          <w:lang w:val="sr-Cyrl-CS"/>
        </w:rPr>
        <w:t>202</w:t>
      </w:r>
      <w:r w:rsidR="00E3498A" w:rsidRPr="00E95952">
        <w:rPr>
          <w:iCs/>
          <w:color w:val="000000" w:themeColor="text1"/>
          <w:lang w:val="sr-Cyrl-CS"/>
        </w:rPr>
        <w:t>5</w:t>
      </w:r>
      <w:r w:rsidRPr="00E95952">
        <w:rPr>
          <w:iCs/>
          <w:color w:val="000000" w:themeColor="text1"/>
          <w:lang w:val="sr-Cyrl-CS"/>
        </w:rPr>
        <w:t>. године.</w:t>
      </w:r>
    </w:p>
    <w:p w14:paraId="5F480CC1" w14:textId="77777777" w:rsidR="0061030F" w:rsidRPr="000071A1" w:rsidRDefault="0061030F" w:rsidP="0061030F">
      <w:pPr>
        <w:ind w:left="420"/>
        <w:jc w:val="both"/>
        <w:rPr>
          <w:iCs/>
          <w:lang w:val="sr-Cyrl-CS"/>
        </w:rPr>
      </w:pPr>
    </w:p>
    <w:p w14:paraId="6A1E2971" w14:textId="77777777" w:rsidR="0061030F" w:rsidRPr="000071A1" w:rsidRDefault="0061030F" w:rsidP="0061030F">
      <w:pPr>
        <w:ind w:left="420"/>
        <w:jc w:val="both"/>
        <w:rPr>
          <w:b/>
          <w:iCs/>
          <w:lang w:val="sr-Cyrl-CS"/>
        </w:rPr>
      </w:pPr>
      <w:r w:rsidRPr="000071A1">
        <w:rPr>
          <w:b/>
          <w:iCs/>
          <w:lang w:val="sr-Cyrl-CS"/>
        </w:rPr>
        <w:t>Предмет уговора</w:t>
      </w:r>
    </w:p>
    <w:p w14:paraId="2228D262" w14:textId="77777777" w:rsidR="0061030F" w:rsidRPr="000071A1" w:rsidRDefault="0061030F" w:rsidP="0061030F">
      <w:pPr>
        <w:ind w:left="420"/>
        <w:jc w:val="center"/>
        <w:rPr>
          <w:iCs/>
          <w:lang w:val="sr-Cyrl-RS"/>
        </w:rPr>
      </w:pPr>
      <w:r w:rsidRPr="000071A1">
        <w:rPr>
          <w:iCs/>
          <w:lang w:val="sr-Cyrl-CS"/>
        </w:rPr>
        <w:t>Члан 1</w:t>
      </w:r>
      <w:r w:rsidRPr="000071A1">
        <w:rPr>
          <w:iCs/>
        </w:rPr>
        <w:t>.</w:t>
      </w:r>
    </w:p>
    <w:p w14:paraId="12E9392D" w14:textId="77777777" w:rsidR="00395D09" w:rsidRPr="000071A1" w:rsidRDefault="00395D09" w:rsidP="0061030F">
      <w:pPr>
        <w:ind w:left="420"/>
        <w:jc w:val="center"/>
        <w:rPr>
          <w:iCs/>
          <w:lang w:val="sr-Cyrl-RS"/>
        </w:rPr>
      </w:pPr>
    </w:p>
    <w:p w14:paraId="131BB685" w14:textId="33DFCE09" w:rsidR="0061030F" w:rsidRPr="000071A1" w:rsidRDefault="0061030F" w:rsidP="0061030F">
      <w:pPr>
        <w:ind w:left="420"/>
        <w:jc w:val="both"/>
        <w:rPr>
          <w:iCs/>
          <w:lang w:val="sr-Cyrl-CS"/>
        </w:rPr>
      </w:pPr>
      <w:r w:rsidRPr="000071A1">
        <w:rPr>
          <w:iCs/>
          <w:lang w:val="sr-Cyrl-CS"/>
        </w:rPr>
        <w:t>Предмет овог уговора је осигурање имовине и осигурање запослених за потребе Осигураника у свему према захтевима Конкурсне документације наручиоца – Осигураника и према понуди Осигуравача број</w:t>
      </w:r>
      <w:r w:rsidR="00BC46E6">
        <w:rPr>
          <w:iCs/>
        </w:rPr>
        <w:t xml:space="preserve"> </w:t>
      </w:r>
      <w:r w:rsidR="00395D09" w:rsidRPr="000071A1">
        <w:rPr>
          <w:iCs/>
          <w:lang w:val="sr-Cyrl-CS"/>
        </w:rPr>
        <w:t>_______</w:t>
      </w:r>
      <w:r w:rsidRPr="000071A1">
        <w:rPr>
          <w:iCs/>
          <w:lang w:val="sr-Cyrl-CS"/>
        </w:rPr>
        <w:t>од</w:t>
      </w:r>
      <w:r w:rsidR="00395D09" w:rsidRPr="000071A1">
        <w:rPr>
          <w:iCs/>
          <w:lang w:val="sr-Cyrl-CS"/>
        </w:rPr>
        <w:t xml:space="preserve"> </w:t>
      </w:r>
      <w:r w:rsidR="00395D09" w:rsidRPr="00E95952">
        <w:rPr>
          <w:iCs/>
          <w:color w:val="000000" w:themeColor="text1"/>
          <w:lang w:val="sr-Cyrl-CS"/>
        </w:rPr>
        <w:t>_____.____.</w:t>
      </w:r>
      <w:r w:rsidRPr="00E95952">
        <w:rPr>
          <w:iCs/>
          <w:color w:val="000000" w:themeColor="text1"/>
          <w:lang w:val="sr-Cyrl-CS"/>
        </w:rPr>
        <w:t>202</w:t>
      </w:r>
      <w:r w:rsidR="00E3498A" w:rsidRPr="00E95952">
        <w:rPr>
          <w:iCs/>
          <w:color w:val="000000" w:themeColor="text1"/>
          <w:lang w:val="sr-Cyrl-RS"/>
        </w:rPr>
        <w:t>5</w:t>
      </w:r>
      <w:r w:rsidRPr="00E95952">
        <w:rPr>
          <w:iCs/>
          <w:color w:val="000000" w:themeColor="text1"/>
          <w:lang w:val="sr-Cyrl-CS"/>
        </w:rPr>
        <w:t xml:space="preserve">. </w:t>
      </w:r>
      <w:r w:rsidRPr="000071A1">
        <w:rPr>
          <w:iCs/>
          <w:lang w:val="sr-Cyrl-CS"/>
        </w:rPr>
        <w:t>године.</w:t>
      </w:r>
    </w:p>
    <w:p w14:paraId="2935D9A5" w14:textId="77777777" w:rsidR="0061030F" w:rsidRPr="000071A1" w:rsidRDefault="0061030F" w:rsidP="0061030F">
      <w:pPr>
        <w:ind w:left="420"/>
        <w:jc w:val="center"/>
        <w:rPr>
          <w:b/>
          <w:iCs/>
          <w:color w:val="C00000"/>
          <w:lang w:val="sr-Cyrl-CS"/>
        </w:rPr>
      </w:pPr>
    </w:p>
    <w:p w14:paraId="11EB53CE" w14:textId="77777777" w:rsidR="0061030F" w:rsidRPr="000071A1" w:rsidRDefault="0061030F" w:rsidP="0061030F">
      <w:pPr>
        <w:ind w:left="420"/>
        <w:jc w:val="center"/>
        <w:rPr>
          <w:bCs/>
          <w:iCs/>
          <w:color w:val="C00000"/>
          <w:lang w:val="sr-Cyrl-CS"/>
        </w:rPr>
      </w:pPr>
      <w:r w:rsidRPr="000071A1">
        <w:rPr>
          <w:bCs/>
          <w:iCs/>
          <w:color w:val="auto"/>
          <w:lang w:val="sr-Cyrl-CS"/>
        </w:rPr>
        <w:t>Члан 2.</w:t>
      </w:r>
    </w:p>
    <w:p w14:paraId="0BFAB68B" w14:textId="77777777" w:rsidR="0061030F" w:rsidRPr="000071A1" w:rsidRDefault="0061030F" w:rsidP="0061030F">
      <w:pPr>
        <w:ind w:left="420"/>
        <w:jc w:val="center"/>
        <w:rPr>
          <w:iCs/>
          <w:lang w:val="sr-Cyrl-CS"/>
        </w:rPr>
      </w:pPr>
    </w:p>
    <w:p w14:paraId="2C39A885" w14:textId="77777777" w:rsidR="0061030F" w:rsidRPr="000071A1" w:rsidRDefault="0061030F" w:rsidP="0061030F">
      <w:pPr>
        <w:ind w:left="420"/>
        <w:rPr>
          <w:iCs/>
          <w:lang w:val="sr-Cyrl-CS"/>
        </w:rPr>
      </w:pPr>
      <w:r w:rsidRPr="000071A1">
        <w:rPr>
          <w:iCs/>
          <w:lang w:val="sr-Cyrl-CS"/>
        </w:rPr>
        <w:t>Осигурањем је обухваћено следеће:</w:t>
      </w:r>
    </w:p>
    <w:p w14:paraId="3B02CEBB" w14:textId="77777777" w:rsidR="00485C8F" w:rsidRPr="000071A1" w:rsidRDefault="00485C8F" w:rsidP="0061030F">
      <w:pPr>
        <w:pStyle w:val="ListParagraph"/>
        <w:numPr>
          <w:ilvl w:val="0"/>
          <w:numId w:val="14"/>
        </w:numPr>
        <w:snapToGrid w:val="0"/>
        <w:rPr>
          <w:rFonts w:eastAsia="Arial"/>
          <w:color w:val="auto"/>
          <w:lang w:val="sr-Cyrl-CS"/>
        </w:rPr>
      </w:pPr>
      <w:r w:rsidRPr="000071A1">
        <w:rPr>
          <w:color w:val="auto"/>
        </w:rPr>
        <w:t xml:space="preserve">Пословна зграда Градске општине Севојно </w:t>
      </w:r>
    </w:p>
    <w:p w14:paraId="75C1C2A8" w14:textId="77777777" w:rsidR="0061030F" w:rsidRPr="000071A1" w:rsidRDefault="0061030F" w:rsidP="0061030F">
      <w:pPr>
        <w:pStyle w:val="ListParagraph"/>
        <w:numPr>
          <w:ilvl w:val="0"/>
          <w:numId w:val="14"/>
        </w:numPr>
        <w:snapToGrid w:val="0"/>
        <w:rPr>
          <w:rFonts w:eastAsia="Arial"/>
          <w:color w:val="auto"/>
          <w:lang w:val="sr-Cyrl-CS"/>
        </w:rPr>
      </w:pPr>
      <w:r w:rsidRPr="000071A1">
        <w:rPr>
          <w:rFonts w:eastAsiaTheme="minorHAnsi"/>
          <w:color w:val="auto"/>
          <w:kern w:val="0"/>
          <w:lang w:eastAsia="en-US"/>
        </w:rPr>
        <w:t xml:space="preserve">Опрема, намештај и остале непокретности у </w:t>
      </w:r>
      <w:r w:rsidRPr="000071A1">
        <w:t>пословном објекту</w:t>
      </w:r>
    </w:p>
    <w:p w14:paraId="2555A85C" w14:textId="77777777" w:rsidR="0061030F" w:rsidRPr="000071A1" w:rsidRDefault="0061030F" w:rsidP="0061030F">
      <w:pPr>
        <w:pStyle w:val="ListParagraph"/>
        <w:numPr>
          <w:ilvl w:val="0"/>
          <w:numId w:val="14"/>
        </w:numPr>
        <w:snapToGrid w:val="0"/>
        <w:rPr>
          <w:rFonts w:eastAsia="Arial"/>
          <w:color w:val="auto"/>
          <w:lang w:val="sr-Cyrl-CS"/>
        </w:rPr>
      </w:pPr>
      <w:r w:rsidRPr="000071A1">
        <w:rPr>
          <w:color w:val="auto"/>
        </w:rPr>
        <w:t>Електро инсталације у пословној згради Градске општине Севојно</w:t>
      </w:r>
    </w:p>
    <w:p w14:paraId="622898AD" w14:textId="77777777" w:rsidR="0061030F" w:rsidRPr="000071A1" w:rsidRDefault="0061030F" w:rsidP="0061030F">
      <w:pPr>
        <w:pStyle w:val="ListParagraph"/>
        <w:numPr>
          <w:ilvl w:val="0"/>
          <w:numId w:val="14"/>
        </w:numPr>
        <w:snapToGrid w:val="0"/>
        <w:rPr>
          <w:rFonts w:eastAsia="Arial"/>
          <w:color w:val="auto"/>
          <w:lang w:val="sr-Cyrl-CS"/>
        </w:rPr>
      </w:pPr>
      <w:r w:rsidRPr="000071A1">
        <w:rPr>
          <w:color w:val="auto"/>
        </w:rPr>
        <w:t>Апарати и уређаји</w:t>
      </w:r>
    </w:p>
    <w:p w14:paraId="4A761B16" w14:textId="77777777" w:rsidR="0061030F" w:rsidRPr="000071A1" w:rsidRDefault="0061030F" w:rsidP="0061030F">
      <w:pPr>
        <w:pStyle w:val="ListParagraph"/>
        <w:numPr>
          <w:ilvl w:val="0"/>
          <w:numId w:val="14"/>
        </w:numPr>
        <w:snapToGrid w:val="0"/>
        <w:rPr>
          <w:rFonts w:eastAsia="Arial"/>
          <w:color w:val="auto"/>
          <w:lang w:val="sr-Cyrl-CS"/>
        </w:rPr>
      </w:pPr>
      <w:r w:rsidRPr="000071A1">
        <w:rPr>
          <w:color w:val="auto"/>
          <w:lang w:val="sr-Cyrl-CS"/>
        </w:rPr>
        <w:t>Инсталације централног грејања</w:t>
      </w:r>
    </w:p>
    <w:p w14:paraId="2FF9E699" w14:textId="77777777" w:rsidR="0061030F" w:rsidRPr="000071A1" w:rsidRDefault="0061030F" w:rsidP="0061030F">
      <w:pPr>
        <w:pStyle w:val="ListParagraph"/>
        <w:numPr>
          <w:ilvl w:val="0"/>
          <w:numId w:val="14"/>
        </w:numPr>
        <w:snapToGrid w:val="0"/>
        <w:rPr>
          <w:rFonts w:eastAsia="Arial"/>
          <w:color w:val="auto"/>
          <w:lang w:val="sr-Cyrl-CS"/>
        </w:rPr>
      </w:pPr>
      <w:r w:rsidRPr="000071A1">
        <w:rPr>
          <w:color w:val="auto"/>
        </w:rPr>
        <w:t>Водовод и канализација унутар и изван објекта</w:t>
      </w:r>
    </w:p>
    <w:p w14:paraId="211039A0" w14:textId="77777777" w:rsidR="0061030F" w:rsidRPr="000071A1" w:rsidRDefault="0061030F" w:rsidP="0061030F">
      <w:pPr>
        <w:numPr>
          <w:ilvl w:val="0"/>
          <w:numId w:val="14"/>
        </w:numPr>
        <w:jc w:val="both"/>
        <w:rPr>
          <w:color w:val="FF0000"/>
          <w:lang w:val="sr-Cyrl-CS"/>
        </w:rPr>
      </w:pPr>
      <w:r w:rsidRPr="000071A1">
        <w:rPr>
          <w:color w:val="auto"/>
          <w:lang w:val="sr-Cyrl-CS"/>
        </w:rPr>
        <w:lastRenderedPageBreak/>
        <w:t>Осигурање стакла од лома</w:t>
      </w:r>
    </w:p>
    <w:p w14:paraId="067F71E4" w14:textId="77777777" w:rsidR="0061030F" w:rsidRPr="000071A1" w:rsidRDefault="0061030F" w:rsidP="0061030F">
      <w:pPr>
        <w:pStyle w:val="ListParagraph"/>
        <w:numPr>
          <w:ilvl w:val="0"/>
          <w:numId w:val="14"/>
        </w:numPr>
        <w:snapToGrid w:val="0"/>
        <w:rPr>
          <w:rFonts w:eastAsia="Arial"/>
          <w:color w:val="C00000"/>
          <w:lang w:val="sr-Cyrl-CS"/>
        </w:rPr>
      </w:pPr>
      <w:r w:rsidRPr="000071A1">
        <w:rPr>
          <w:color w:val="auto"/>
        </w:rPr>
        <w:t>Колективно осигурања запослених од последица несрећног случаја (незгоде) за</w:t>
      </w:r>
      <w:r w:rsidR="002D38B5" w:rsidRPr="000071A1">
        <w:rPr>
          <w:color w:val="auto"/>
        </w:rPr>
        <w:t xml:space="preserve">       </w:t>
      </w:r>
      <w:r w:rsidRPr="000071A1">
        <w:rPr>
          <w:color w:val="auto"/>
        </w:rPr>
        <w:t xml:space="preserve"> </w:t>
      </w:r>
      <w:r w:rsidRPr="00E95952">
        <w:rPr>
          <w:color w:val="000000" w:themeColor="text1"/>
        </w:rPr>
        <w:t>5 запослених</w:t>
      </w:r>
    </w:p>
    <w:p w14:paraId="6240E53C" w14:textId="77777777" w:rsidR="0061030F" w:rsidRPr="000071A1" w:rsidRDefault="0061030F" w:rsidP="0061030F">
      <w:pPr>
        <w:ind w:left="420"/>
        <w:rPr>
          <w:iCs/>
          <w:lang w:val="sr-Cyrl-CS"/>
        </w:rPr>
      </w:pPr>
    </w:p>
    <w:p w14:paraId="197061FA" w14:textId="25734A24" w:rsidR="0061030F" w:rsidRPr="000071A1" w:rsidRDefault="0061030F" w:rsidP="007561F8">
      <w:pPr>
        <w:ind w:left="60" w:firstLine="708"/>
        <w:jc w:val="both"/>
        <w:rPr>
          <w:lang w:val="sr-Cyrl-CS"/>
        </w:rPr>
      </w:pPr>
      <w:r w:rsidRPr="000071A1">
        <w:rPr>
          <w:lang w:val="sr-Cyrl-CS"/>
        </w:rPr>
        <w:t>Укупна премија осигурања према усвојеној понуди број</w:t>
      </w:r>
      <w:r w:rsidR="007561F8" w:rsidRPr="000071A1">
        <w:rPr>
          <w:lang w:val="sr-Cyrl-CS"/>
        </w:rPr>
        <w:t>_________</w:t>
      </w:r>
      <w:r w:rsidRPr="000071A1">
        <w:rPr>
          <w:lang w:val="sr-Cyrl-CS"/>
        </w:rPr>
        <w:t>од</w:t>
      </w:r>
      <w:r w:rsidR="007561F8" w:rsidRPr="000071A1">
        <w:rPr>
          <w:lang w:val="sr-Cyrl-CS"/>
        </w:rPr>
        <w:t>___.____.</w:t>
      </w:r>
      <w:r w:rsidR="007561F8" w:rsidRPr="00E95952">
        <w:rPr>
          <w:color w:val="000000" w:themeColor="text1"/>
          <w:lang w:val="sr-Cyrl-CS"/>
        </w:rPr>
        <w:t xml:space="preserve">2025. </w:t>
      </w:r>
      <w:r w:rsidRPr="000071A1">
        <w:rPr>
          <w:lang w:val="sr-Cyrl-CS"/>
        </w:rPr>
        <w:t xml:space="preserve">године износи </w:t>
      </w:r>
      <w:r w:rsidR="007561F8" w:rsidRPr="000071A1">
        <w:rPr>
          <w:lang w:val="sr-Cyrl-CS"/>
        </w:rPr>
        <w:t>___________</w:t>
      </w:r>
      <w:r w:rsidRPr="000071A1">
        <w:rPr>
          <w:lang w:val="sr-Cyrl-CS"/>
        </w:rPr>
        <w:t xml:space="preserve">динара без пореза, односно укупно </w:t>
      </w:r>
      <w:r w:rsidR="007561F8" w:rsidRPr="000071A1">
        <w:rPr>
          <w:lang w:val="sr-Cyrl-CS"/>
        </w:rPr>
        <w:t>___________</w:t>
      </w:r>
      <w:r w:rsidRPr="000071A1">
        <w:rPr>
          <w:lang w:val="sr-Cyrl-CS"/>
        </w:rPr>
        <w:t>динара са порезом.</w:t>
      </w:r>
    </w:p>
    <w:p w14:paraId="076B63B4" w14:textId="77777777" w:rsidR="0061030F" w:rsidRPr="000071A1" w:rsidRDefault="0061030F" w:rsidP="0061030F">
      <w:pPr>
        <w:jc w:val="center"/>
        <w:rPr>
          <w:lang w:val="sr-Cyrl-CS"/>
        </w:rPr>
      </w:pPr>
      <w:r w:rsidRPr="000071A1">
        <w:rPr>
          <w:lang w:val="sr-Cyrl-CS"/>
        </w:rPr>
        <w:t>Члан 3.</w:t>
      </w:r>
    </w:p>
    <w:p w14:paraId="3DDCA67D" w14:textId="77777777" w:rsidR="0061030F" w:rsidRPr="000071A1" w:rsidRDefault="0061030F" w:rsidP="0061030F">
      <w:pPr>
        <w:jc w:val="center"/>
        <w:rPr>
          <w:lang w:val="sr-Cyrl-CS"/>
        </w:rPr>
      </w:pPr>
    </w:p>
    <w:p w14:paraId="54EBE8CB" w14:textId="41A93B80" w:rsidR="0061030F" w:rsidRPr="000071A1" w:rsidRDefault="0061030F" w:rsidP="0061030F">
      <w:pPr>
        <w:ind w:firstLine="708"/>
        <w:jc w:val="both"/>
        <w:rPr>
          <w:color w:val="auto"/>
          <w:lang w:val="sr-Cyrl-CS"/>
        </w:rPr>
      </w:pPr>
      <w:r w:rsidRPr="000071A1">
        <w:rPr>
          <w:lang w:val="sr-Cyrl-CS"/>
        </w:rPr>
        <w:t xml:space="preserve">Премија осигурања од </w:t>
      </w:r>
      <w:r w:rsidR="007561F8" w:rsidRPr="000071A1">
        <w:rPr>
          <w:lang w:val="sr-Cyrl-CS"/>
        </w:rPr>
        <w:t xml:space="preserve">________________ </w:t>
      </w:r>
      <w:r w:rsidRPr="000071A1">
        <w:rPr>
          <w:lang w:val="sr-Cyrl-CS"/>
        </w:rPr>
        <w:t xml:space="preserve">динара </w:t>
      </w:r>
      <w:r w:rsidR="0066385A" w:rsidRPr="000071A1">
        <w:rPr>
          <w:lang w:val="sr-Cyrl-CS"/>
        </w:rPr>
        <w:t xml:space="preserve">без ПДВ-а, </w:t>
      </w:r>
      <w:r w:rsidRPr="000071A1">
        <w:rPr>
          <w:lang w:val="sr-Cyrl-CS"/>
        </w:rPr>
        <w:t>наведена у понуди број</w:t>
      </w:r>
      <w:r w:rsidR="007561F8" w:rsidRPr="000071A1">
        <w:rPr>
          <w:lang w:val="sr-Cyrl-CS"/>
        </w:rPr>
        <w:t xml:space="preserve"> ____________</w:t>
      </w:r>
      <w:r w:rsidRPr="000071A1">
        <w:rPr>
          <w:lang w:val="sr-Cyrl-CS"/>
        </w:rPr>
        <w:t xml:space="preserve">од </w:t>
      </w:r>
      <w:r w:rsidR="0066385A" w:rsidRPr="00E95952">
        <w:rPr>
          <w:color w:val="000000" w:themeColor="text1"/>
          <w:lang w:val="sr-Cyrl-CS"/>
        </w:rPr>
        <w:t>___.____.</w:t>
      </w:r>
      <w:r w:rsidRPr="00E95952">
        <w:rPr>
          <w:color w:val="000000" w:themeColor="text1"/>
          <w:lang w:val="sr-Cyrl-CS"/>
        </w:rPr>
        <w:t>202</w:t>
      </w:r>
      <w:r w:rsidR="00E3498A" w:rsidRPr="00E95952">
        <w:rPr>
          <w:color w:val="000000" w:themeColor="text1"/>
          <w:lang w:val="sr-Cyrl-CS"/>
        </w:rPr>
        <w:t>5</w:t>
      </w:r>
      <w:r w:rsidRPr="00E95952">
        <w:rPr>
          <w:color w:val="000000" w:themeColor="text1"/>
          <w:lang w:val="sr-Cyrl-CS"/>
        </w:rPr>
        <w:t>. године</w:t>
      </w:r>
      <w:r w:rsidR="0066385A" w:rsidRPr="000071A1">
        <w:rPr>
          <w:lang w:val="sr-Cyrl-CS"/>
        </w:rPr>
        <w:t>,</w:t>
      </w:r>
      <w:r w:rsidRPr="000071A1">
        <w:rPr>
          <w:lang w:val="sr-Cyrl-CS"/>
        </w:rPr>
        <w:t xml:space="preserve"> са </w:t>
      </w:r>
      <w:r w:rsidRPr="000071A1">
        <w:rPr>
          <w:color w:val="auto"/>
          <w:lang w:val="sr-Cyrl-CS"/>
        </w:rPr>
        <w:t>припадајућим порезом на имовинска осигурања од 5% за период важења</w:t>
      </w:r>
      <w:r w:rsidRPr="000071A1">
        <w:rPr>
          <w:lang w:val="sr-Cyrl-CS"/>
        </w:rPr>
        <w:t xml:space="preserve"> уговора је константна и не може се мењати до коначне реализације посла.</w:t>
      </w:r>
    </w:p>
    <w:p w14:paraId="794E9659" w14:textId="56EDEC96" w:rsidR="0061030F" w:rsidRPr="00E95952" w:rsidRDefault="0061030F" w:rsidP="0061030F">
      <w:pPr>
        <w:ind w:firstLine="708"/>
        <w:jc w:val="both"/>
        <w:rPr>
          <w:color w:val="000000" w:themeColor="text1"/>
          <w:lang w:val="sr-Cyrl-CS"/>
        </w:rPr>
      </w:pPr>
      <w:r w:rsidRPr="000071A1">
        <w:rPr>
          <w:lang w:val="sr-Cyrl-CS"/>
        </w:rPr>
        <w:t>Висина премија осигурања може да се усклађује са променом вредности</w:t>
      </w:r>
      <w:r w:rsidRPr="000071A1">
        <w:t xml:space="preserve"> </w:t>
      </w:r>
      <w:r w:rsidRPr="000071A1">
        <w:rPr>
          <w:lang w:val="sr-Cyrl-CS"/>
        </w:rPr>
        <w:t xml:space="preserve">добара и/или броја запослених, а све према условима и премијским стопама које су коришћене приликом сачињавања понуде број </w:t>
      </w:r>
      <w:r w:rsidR="007561F8" w:rsidRPr="000071A1">
        <w:rPr>
          <w:lang w:val="sr-Cyrl-CS"/>
        </w:rPr>
        <w:t>________</w:t>
      </w:r>
      <w:r w:rsidRPr="000071A1">
        <w:rPr>
          <w:lang w:val="sr-Cyrl-CS"/>
        </w:rPr>
        <w:t>од</w:t>
      </w:r>
      <w:r w:rsidR="0066385A" w:rsidRPr="00E95952">
        <w:rPr>
          <w:color w:val="000000" w:themeColor="text1"/>
          <w:lang w:val="sr-Cyrl-CS"/>
        </w:rPr>
        <w:t xml:space="preserve">___.____.2025. </w:t>
      </w:r>
      <w:r w:rsidRPr="00E95952">
        <w:rPr>
          <w:color w:val="000000" w:themeColor="text1"/>
          <w:lang w:val="sr-Cyrl-CS"/>
        </w:rPr>
        <w:t>године.</w:t>
      </w:r>
    </w:p>
    <w:p w14:paraId="56EAD608" w14:textId="49C14081" w:rsidR="0061030F" w:rsidRPr="000071A1" w:rsidRDefault="0061030F" w:rsidP="0061030F">
      <w:pPr>
        <w:ind w:firstLine="708"/>
        <w:jc w:val="both"/>
        <w:rPr>
          <w:lang w:val="sr-Cyrl-CS"/>
        </w:rPr>
      </w:pPr>
      <w:r w:rsidRPr="000071A1">
        <w:rPr>
          <w:lang w:val="sr-Cyrl-CS"/>
        </w:rPr>
        <w:t>Осигуравач је дужан да под истим условима и на исти начин како је исказао у понуди број</w:t>
      </w:r>
      <w:r w:rsidR="007561F8" w:rsidRPr="000071A1">
        <w:rPr>
          <w:lang w:val="sr-Cyrl-CS"/>
        </w:rPr>
        <w:t>__________</w:t>
      </w:r>
      <w:r w:rsidRPr="000071A1">
        <w:rPr>
          <w:lang w:val="sr-Cyrl-CS"/>
        </w:rPr>
        <w:t>од</w:t>
      </w:r>
      <w:r w:rsidR="0066385A" w:rsidRPr="00E95952">
        <w:rPr>
          <w:color w:val="000000" w:themeColor="text1"/>
          <w:lang w:val="sr-Cyrl-CS"/>
        </w:rPr>
        <w:t>___.____.2025</w:t>
      </w:r>
      <w:r w:rsidRPr="00E95952">
        <w:rPr>
          <w:color w:val="000000" w:themeColor="text1"/>
          <w:lang w:val="sr-Cyrl-CS"/>
        </w:rPr>
        <w:t xml:space="preserve">. године </w:t>
      </w:r>
      <w:r w:rsidRPr="000071A1">
        <w:rPr>
          <w:lang w:val="sr-Cyrl-CS"/>
        </w:rPr>
        <w:t>осигура и новостечену имовину Осигураника у време трајања овог уговора.</w:t>
      </w:r>
    </w:p>
    <w:p w14:paraId="0A21DAEF" w14:textId="77777777" w:rsidR="0061030F" w:rsidRPr="000071A1" w:rsidRDefault="0061030F" w:rsidP="0061030F">
      <w:pPr>
        <w:jc w:val="both"/>
        <w:rPr>
          <w:lang w:val="sr-Cyrl-CS"/>
        </w:rPr>
      </w:pPr>
    </w:p>
    <w:p w14:paraId="4FD8B720" w14:textId="77777777" w:rsidR="0061030F" w:rsidRPr="000071A1" w:rsidRDefault="0061030F" w:rsidP="0061030F">
      <w:pPr>
        <w:jc w:val="center"/>
        <w:rPr>
          <w:lang w:val="sr-Cyrl-CS"/>
        </w:rPr>
      </w:pPr>
      <w:r w:rsidRPr="000071A1">
        <w:rPr>
          <w:lang w:val="sr-Cyrl-CS"/>
        </w:rPr>
        <w:t>Члан 4.</w:t>
      </w:r>
    </w:p>
    <w:p w14:paraId="47F61839" w14:textId="77777777" w:rsidR="0061030F" w:rsidRPr="000071A1" w:rsidRDefault="0061030F" w:rsidP="0061030F">
      <w:pPr>
        <w:jc w:val="center"/>
        <w:rPr>
          <w:lang w:val="sr-Cyrl-CS"/>
        </w:rPr>
      </w:pPr>
    </w:p>
    <w:p w14:paraId="470C1521" w14:textId="13184E52" w:rsidR="0061030F" w:rsidRPr="000071A1" w:rsidRDefault="0061030F" w:rsidP="0061030F">
      <w:pPr>
        <w:ind w:firstLine="708"/>
        <w:jc w:val="both"/>
        <w:rPr>
          <w:lang w:val="sr-Cyrl-CS"/>
        </w:rPr>
      </w:pPr>
      <w:r w:rsidRPr="000071A1">
        <w:rPr>
          <w:lang w:val="sr-Cyrl-CS"/>
        </w:rPr>
        <w:t xml:space="preserve">Осигураник неће прихватити полисе осигурања имовине и лица чија је премија осигурања обрачуната другачије него што је исказана у понуди Осигуравача број </w:t>
      </w:r>
      <w:r w:rsidR="007561F8" w:rsidRPr="000071A1">
        <w:rPr>
          <w:lang w:val="sr-Cyrl-CS"/>
        </w:rPr>
        <w:t>___________</w:t>
      </w:r>
      <w:r w:rsidRPr="000071A1">
        <w:rPr>
          <w:lang w:val="sr-Cyrl-CS"/>
        </w:rPr>
        <w:t>од</w:t>
      </w:r>
      <w:r w:rsidR="006E1E5C" w:rsidRPr="00E95952">
        <w:rPr>
          <w:color w:val="000000" w:themeColor="text1"/>
          <w:lang w:val="sr-Cyrl-CS"/>
        </w:rPr>
        <w:t xml:space="preserve">___.____.2025. </w:t>
      </w:r>
      <w:r w:rsidRPr="00E95952">
        <w:rPr>
          <w:color w:val="000000" w:themeColor="text1"/>
          <w:lang w:val="sr-Cyrl-CS"/>
        </w:rPr>
        <w:t>године</w:t>
      </w:r>
      <w:r w:rsidRPr="000071A1">
        <w:rPr>
          <w:lang w:val="sr-Cyrl-CS"/>
        </w:rPr>
        <w:t>.</w:t>
      </w:r>
    </w:p>
    <w:p w14:paraId="35936556" w14:textId="77777777" w:rsidR="0061030F" w:rsidRPr="000071A1" w:rsidRDefault="0061030F" w:rsidP="0061030F">
      <w:pPr>
        <w:jc w:val="both"/>
        <w:rPr>
          <w:lang w:val="sr-Cyrl-CS"/>
        </w:rPr>
      </w:pPr>
    </w:p>
    <w:p w14:paraId="72A35F9E" w14:textId="77777777" w:rsidR="0061030F" w:rsidRPr="000071A1" w:rsidRDefault="0061030F" w:rsidP="0061030F">
      <w:pPr>
        <w:jc w:val="both"/>
        <w:rPr>
          <w:b/>
          <w:lang w:val="sr-Latn-CS"/>
        </w:rPr>
      </w:pPr>
      <w:r w:rsidRPr="000071A1">
        <w:rPr>
          <w:b/>
          <w:lang w:val="sr-Cyrl-CS"/>
        </w:rPr>
        <w:t xml:space="preserve">Цена и Начин плаћања </w:t>
      </w:r>
    </w:p>
    <w:p w14:paraId="00982644" w14:textId="77777777" w:rsidR="0061030F" w:rsidRPr="000071A1" w:rsidRDefault="0061030F" w:rsidP="0061030F">
      <w:pPr>
        <w:jc w:val="center"/>
        <w:rPr>
          <w:lang w:val="sr-Cyrl-CS"/>
        </w:rPr>
      </w:pPr>
      <w:r w:rsidRPr="000071A1">
        <w:rPr>
          <w:lang w:val="sr-Cyrl-CS"/>
        </w:rPr>
        <w:t>Члан 5.</w:t>
      </w:r>
    </w:p>
    <w:p w14:paraId="6800A789" w14:textId="77777777" w:rsidR="0061030F" w:rsidRPr="000071A1" w:rsidRDefault="0061030F" w:rsidP="0061030F">
      <w:pPr>
        <w:rPr>
          <w:lang w:val="sr-Cyrl-CS"/>
        </w:rPr>
      </w:pPr>
    </w:p>
    <w:p w14:paraId="7C2832BF" w14:textId="3A85D8D4" w:rsidR="0061030F" w:rsidRPr="000071A1" w:rsidRDefault="0061030F" w:rsidP="0061030F">
      <w:pPr>
        <w:ind w:firstLine="708"/>
        <w:jc w:val="both"/>
        <w:rPr>
          <w:iCs/>
          <w:color w:val="000000" w:themeColor="text1"/>
          <w:lang w:val="sr-Cyrl-CS"/>
        </w:rPr>
      </w:pPr>
      <w:r w:rsidRPr="000071A1">
        <w:rPr>
          <w:iCs/>
          <w:color w:val="auto"/>
          <w:lang w:val="sr-Cyrl-CS"/>
        </w:rPr>
        <w:t>Осигураник ће п</w:t>
      </w:r>
      <w:r w:rsidRPr="000071A1">
        <w:rPr>
          <w:iCs/>
          <w:color w:val="auto"/>
        </w:rPr>
        <w:t>ла</w:t>
      </w:r>
      <w:r w:rsidRPr="000071A1">
        <w:rPr>
          <w:iCs/>
          <w:color w:val="auto"/>
          <w:lang w:val="sr-Cyrl-CS"/>
        </w:rPr>
        <w:t>тити</w:t>
      </w:r>
      <w:r w:rsidRPr="000071A1">
        <w:rPr>
          <w:iCs/>
          <w:color w:val="auto"/>
        </w:rPr>
        <w:t xml:space="preserve"> премиј</w:t>
      </w:r>
      <w:r w:rsidRPr="000071A1">
        <w:rPr>
          <w:iCs/>
          <w:color w:val="auto"/>
          <w:lang w:val="sr-Cyrl-CS"/>
        </w:rPr>
        <w:t xml:space="preserve">у </w:t>
      </w:r>
      <w:r w:rsidRPr="000071A1">
        <w:rPr>
          <w:iCs/>
          <w:color w:val="auto"/>
        </w:rPr>
        <w:t xml:space="preserve">осигурања </w:t>
      </w:r>
      <w:r w:rsidRPr="000071A1">
        <w:rPr>
          <w:iCs/>
          <w:color w:val="auto"/>
          <w:lang w:val="sr-Cyrl-CS"/>
        </w:rPr>
        <w:t xml:space="preserve">из члана </w:t>
      </w:r>
      <w:r w:rsidRPr="000071A1">
        <w:rPr>
          <w:iCs/>
          <w:color w:val="000000" w:themeColor="text1"/>
          <w:lang w:val="sr-Cyrl-CS"/>
        </w:rPr>
        <w:t>2.</w:t>
      </w:r>
      <w:r w:rsidRPr="000071A1">
        <w:rPr>
          <w:iCs/>
          <w:color w:val="auto"/>
          <w:lang w:val="sr-Cyrl-CS"/>
        </w:rPr>
        <w:t xml:space="preserve"> овог Уговора  у износу од  </w:t>
      </w:r>
      <w:r w:rsidRPr="000071A1">
        <w:rPr>
          <w:color w:val="auto"/>
          <w:lang w:val="sr-Cyrl-CS"/>
        </w:rPr>
        <w:t xml:space="preserve">    </w:t>
      </w:r>
      <w:r w:rsidR="002D38B5" w:rsidRPr="000071A1">
        <w:rPr>
          <w:color w:val="000000" w:themeColor="text1"/>
          <w:lang w:val="sr-Cyrl-CS"/>
        </w:rPr>
        <w:t xml:space="preserve">      </w:t>
      </w:r>
      <w:r w:rsidR="007561F8" w:rsidRPr="000071A1">
        <w:rPr>
          <w:color w:val="000000" w:themeColor="text1"/>
          <w:lang w:val="sr-Cyrl-CS"/>
        </w:rPr>
        <w:t>_________________</w:t>
      </w:r>
      <w:r w:rsidRPr="000071A1">
        <w:rPr>
          <w:color w:val="000000" w:themeColor="text1"/>
          <w:lang w:val="sr-Cyrl-CS"/>
        </w:rPr>
        <w:t>динара</w:t>
      </w:r>
      <w:r w:rsidR="00395D09" w:rsidRPr="000071A1">
        <w:rPr>
          <w:color w:val="000000" w:themeColor="text1"/>
          <w:lang w:val="sr-Cyrl-CS"/>
        </w:rPr>
        <w:t xml:space="preserve"> без ПДВ</w:t>
      </w:r>
      <w:r w:rsidRPr="000071A1">
        <w:rPr>
          <w:color w:val="000000" w:themeColor="text1"/>
          <w:lang w:val="sr-Cyrl-CS"/>
        </w:rPr>
        <w:t>-</w:t>
      </w:r>
      <w:r w:rsidR="00395D09" w:rsidRPr="000071A1">
        <w:rPr>
          <w:color w:val="000000" w:themeColor="text1"/>
          <w:lang w:val="sr-Cyrl-CS"/>
        </w:rPr>
        <w:t>а</w:t>
      </w:r>
      <w:r w:rsidRPr="000071A1">
        <w:rPr>
          <w:color w:val="000000" w:themeColor="text1"/>
          <w:lang w:val="sr-Cyrl-CS"/>
        </w:rPr>
        <w:t xml:space="preserve"> словима (</w:t>
      </w:r>
      <w:r w:rsidR="007561F8" w:rsidRPr="000071A1">
        <w:rPr>
          <w:color w:val="000000" w:themeColor="text1"/>
          <w:lang w:val="sr-Cyrl-CS"/>
        </w:rPr>
        <w:t>___________________________________</w:t>
      </w:r>
      <w:r w:rsidRPr="000071A1">
        <w:rPr>
          <w:color w:val="000000" w:themeColor="text1"/>
          <w:lang w:val="sr-Cyrl-CS"/>
        </w:rPr>
        <w:t>) динара,</w:t>
      </w:r>
      <w:r w:rsidRPr="000071A1">
        <w:rPr>
          <w:iCs/>
          <w:color w:val="000000" w:themeColor="text1"/>
          <w:lang w:val="sr-Cyrl-CS"/>
        </w:rPr>
        <w:t xml:space="preserve"> </w:t>
      </w:r>
      <w:r w:rsidRPr="000071A1">
        <w:rPr>
          <w:iCs/>
          <w:color w:val="000000" w:themeColor="text1"/>
        </w:rPr>
        <w:t xml:space="preserve">у </w:t>
      </w:r>
      <w:r w:rsidRPr="000071A1">
        <w:rPr>
          <w:iCs/>
          <w:color w:val="000000" w:themeColor="text1"/>
          <w:lang w:val="sr-Cyrl-CS"/>
        </w:rPr>
        <w:t>једнаким месечним</w:t>
      </w:r>
      <w:r w:rsidRPr="000071A1">
        <w:rPr>
          <w:iCs/>
          <w:color w:val="000000" w:themeColor="text1"/>
        </w:rPr>
        <w:t xml:space="preserve"> </w:t>
      </w:r>
      <w:proofErr w:type="spellStart"/>
      <w:r w:rsidRPr="000071A1">
        <w:rPr>
          <w:iCs/>
          <w:color w:val="000000" w:themeColor="text1"/>
        </w:rPr>
        <w:t>рата</w:t>
      </w:r>
      <w:proofErr w:type="spellEnd"/>
      <w:r w:rsidRPr="000071A1">
        <w:rPr>
          <w:iCs/>
          <w:color w:val="000000" w:themeColor="text1"/>
          <w:lang w:val="sr-Cyrl-CS"/>
        </w:rPr>
        <w:t>ма,</w:t>
      </w:r>
      <w:r w:rsidR="00395D09" w:rsidRPr="000071A1">
        <w:rPr>
          <w:iCs/>
          <w:color w:val="000000" w:themeColor="text1"/>
          <w:lang w:val="sr-Cyrl-CS"/>
        </w:rPr>
        <w:t xml:space="preserve"> </w:t>
      </w:r>
      <w:r w:rsidRPr="000071A1">
        <w:rPr>
          <w:iCs/>
          <w:color w:val="000000" w:themeColor="text1"/>
          <w:lang w:val="sr-Cyrl-CS"/>
        </w:rPr>
        <w:t xml:space="preserve">уплатом рате на рачун осигуравача _____________________  до 20-ог у текућем месецу за претходни месец. </w:t>
      </w:r>
    </w:p>
    <w:p w14:paraId="2D2FB7FB" w14:textId="77777777" w:rsidR="0061030F" w:rsidRPr="000071A1" w:rsidRDefault="0061030F" w:rsidP="0061030F">
      <w:pPr>
        <w:ind w:firstLine="708"/>
        <w:jc w:val="both"/>
        <w:rPr>
          <w:iCs/>
          <w:color w:val="000000" w:themeColor="text1"/>
          <w:lang w:val="sr-Cyrl-CS"/>
        </w:rPr>
      </w:pPr>
      <w:r w:rsidRPr="000071A1">
        <w:rPr>
          <w:iCs/>
          <w:color w:val="000000" w:themeColor="text1"/>
          <w:lang w:val="sr-Cyrl-CS"/>
        </w:rPr>
        <w:t>Осигуравач је дужан да осигуранику достави рачун/фактуру најкасније до 10-ог у месецу за текући месец.</w:t>
      </w:r>
    </w:p>
    <w:p w14:paraId="1AB1F5EC" w14:textId="77777777" w:rsidR="0061030F" w:rsidRPr="000071A1" w:rsidRDefault="0061030F" w:rsidP="0061030F">
      <w:pPr>
        <w:rPr>
          <w:b/>
          <w:iCs/>
          <w:color w:val="000000" w:themeColor="text1"/>
          <w:lang w:val="sr-Cyrl-CS"/>
        </w:rPr>
      </w:pPr>
    </w:p>
    <w:p w14:paraId="38341B21" w14:textId="77777777" w:rsidR="0061030F" w:rsidRPr="000071A1" w:rsidRDefault="0061030F" w:rsidP="0061030F">
      <w:pPr>
        <w:rPr>
          <w:b/>
          <w:iCs/>
          <w:color w:val="000000" w:themeColor="text1"/>
          <w:lang w:val="sr-Cyrl-CS"/>
        </w:rPr>
      </w:pPr>
      <w:r w:rsidRPr="000071A1">
        <w:rPr>
          <w:b/>
          <w:iCs/>
          <w:color w:val="000000" w:themeColor="text1"/>
          <w:lang w:val="sr-Cyrl-CS"/>
        </w:rPr>
        <w:t>Обавезе Осигураника и Осигуравача</w:t>
      </w:r>
    </w:p>
    <w:p w14:paraId="420183E6" w14:textId="77777777" w:rsidR="0061030F" w:rsidRPr="000071A1" w:rsidRDefault="0061030F" w:rsidP="0061030F">
      <w:pPr>
        <w:rPr>
          <w:iCs/>
          <w:lang w:val="sr-Cyrl-CS"/>
        </w:rPr>
      </w:pPr>
    </w:p>
    <w:p w14:paraId="4F2DF043" w14:textId="77777777" w:rsidR="0061030F" w:rsidRPr="000071A1" w:rsidRDefault="0061030F" w:rsidP="0061030F">
      <w:pPr>
        <w:jc w:val="center"/>
        <w:rPr>
          <w:iCs/>
          <w:lang w:val="sr-Cyrl-CS"/>
        </w:rPr>
      </w:pPr>
      <w:r w:rsidRPr="000071A1">
        <w:rPr>
          <w:iCs/>
          <w:lang w:val="sr-Cyrl-CS"/>
        </w:rPr>
        <w:t>Члан 6.</w:t>
      </w:r>
    </w:p>
    <w:p w14:paraId="34065397" w14:textId="77777777" w:rsidR="007561F8" w:rsidRPr="000071A1" w:rsidRDefault="007561F8" w:rsidP="0061030F">
      <w:pPr>
        <w:jc w:val="center"/>
        <w:rPr>
          <w:iCs/>
          <w:lang w:val="sr-Cyrl-CS"/>
        </w:rPr>
      </w:pPr>
    </w:p>
    <w:p w14:paraId="7CAF03B1" w14:textId="3BDC0C37" w:rsidR="0061030F" w:rsidRDefault="0061030F" w:rsidP="00395D09">
      <w:pPr>
        <w:ind w:firstLine="708"/>
        <w:jc w:val="both"/>
        <w:rPr>
          <w:iCs/>
          <w:lang w:val="sr-Cyrl-CS"/>
        </w:rPr>
      </w:pPr>
      <w:r w:rsidRPr="000071A1">
        <w:rPr>
          <w:iCs/>
          <w:lang w:val="sr-Cyrl-CS"/>
        </w:rPr>
        <w:t xml:space="preserve">Осигуравач је дужан да осигуранику плати накнаду штете </w:t>
      </w:r>
      <w:r w:rsidRPr="000071A1">
        <w:rPr>
          <w:iCs/>
          <w:color w:val="auto"/>
        </w:rPr>
        <w:t>у року од 14 дана од дана</w:t>
      </w:r>
      <w:r w:rsidRPr="000071A1">
        <w:rPr>
          <w:iCs/>
          <w:color w:val="auto"/>
          <w:lang w:val="sr-Cyrl-CS"/>
        </w:rPr>
        <w:t xml:space="preserve"> пријема документације и доказа неопходних за</w:t>
      </w:r>
      <w:r w:rsidRPr="000071A1">
        <w:rPr>
          <w:iCs/>
          <w:lang w:val="sr-Cyrl-CS"/>
        </w:rPr>
        <w:t xml:space="preserve"> утврђивање права на накнаду и висину штете, све у складу са понудом број __________од</w:t>
      </w:r>
      <w:r w:rsidR="007561F8" w:rsidRPr="000071A1">
        <w:rPr>
          <w:lang w:val="sr-Cyrl-CS"/>
        </w:rPr>
        <w:t>___.____.</w:t>
      </w:r>
      <w:r w:rsidR="007561F8" w:rsidRPr="00E95952">
        <w:rPr>
          <w:color w:val="000000" w:themeColor="text1"/>
          <w:lang w:val="sr-Cyrl-CS"/>
        </w:rPr>
        <w:t xml:space="preserve">2025. </w:t>
      </w:r>
      <w:r w:rsidRPr="00E95952">
        <w:rPr>
          <w:iCs/>
          <w:color w:val="000000" w:themeColor="text1"/>
          <w:lang w:val="sr-Cyrl-CS"/>
        </w:rPr>
        <w:t>године</w:t>
      </w:r>
      <w:r w:rsidRPr="000071A1">
        <w:rPr>
          <w:iCs/>
          <w:lang w:val="sr-Cyrl-CS"/>
        </w:rPr>
        <w:t xml:space="preserve">, а осигураник се обавезује да осигуравачу уз одштетни захтев достави сву потребну документацију којом се доказује настала штета као последица осигураног ризика.         </w:t>
      </w:r>
    </w:p>
    <w:p w14:paraId="1A222400" w14:textId="77777777" w:rsidR="00E95952" w:rsidRPr="000071A1" w:rsidRDefault="00E95952" w:rsidP="00395D09">
      <w:pPr>
        <w:ind w:firstLine="708"/>
        <w:jc w:val="both"/>
        <w:rPr>
          <w:iCs/>
          <w:lang w:val="sr-Cyrl-CS"/>
        </w:rPr>
      </w:pPr>
    </w:p>
    <w:p w14:paraId="612D92DD" w14:textId="77777777" w:rsidR="0061030F" w:rsidRPr="000071A1" w:rsidRDefault="0061030F" w:rsidP="0061030F">
      <w:pPr>
        <w:jc w:val="both"/>
        <w:rPr>
          <w:b/>
          <w:iCs/>
          <w:lang w:val="sr-Cyrl-CS"/>
        </w:rPr>
      </w:pPr>
      <w:r w:rsidRPr="000071A1">
        <w:rPr>
          <w:b/>
          <w:iCs/>
          <w:lang w:val="sr-Cyrl-CS"/>
        </w:rPr>
        <w:lastRenderedPageBreak/>
        <w:t>Рок важења уговора</w:t>
      </w:r>
    </w:p>
    <w:p w14:paraId="2C6801FA" w14:textId="77777777" w:rsidR="0061030F" w:rsidRPr="000071A1" w:rsidRDefault="0061030F" w:rsidP="0061030F">
      <w:pPr>
        <w:jc w:val="center"/>
        <w:rPr>
          <w:iCs/>
          <w:lang w:val="sr-Cyrl-CS"/>
        </w:rPr>
      </w:pPr>
      <w:r w:rsidRPr="000071A1">
        <w:rPr>
          <w:iCs/>
          <w:lang w:val="sr-Cyrl-CS"/>
        </w:rPr>
        <w:t>Члан 7.</w:t>
      </w:r>
    </w:p>
    <w:p w14:paraId="29A4BB06" w14:textId="77777777" w:rsidR="007561F8" w:rsidRPr="000071A1" w:rsidRDefault="007561F8" w:rsidP="0061030F">
      <w:pPr>
        <w:jc w:val="center"/>
        <w:rPr>
          <w:iCs/>
          <w:lang w:val="sr-Cyrl-CS"/>
        </w:rPr>
      </w:pPr>
    </w:p>
    <w:p w14:paraId="2D20978F" w14:textId="404D9DD0" w:rsidR="0061030F" w:rsidRPr="000071A1" w:rsidRDefault="0061030F" w:rsidP="0061030F">
      <w:pPr>
        <w:ind w:firstLine="708"/>
        <w:jc w:val="both"/>
        <w:rPr>
          <w:iCs/>
          <w:color w:val="auto"/>
          <w:lang w:val="sr-Cyrl-CS"/>
        </w:rPr>
      </w:pPr>
      <w:r w:rsidRPr="000071A1">
        <w:rPr>
          <w:iCs/>
          <w:lang w:val="sr-Cyrl-CS"/>
        </w:rPr>
        <w:t>Уговор се закључује и ступа на снагу даном потписивања, а примењиваће се</w:t>
      </w:r>
      <w:r w:rsidR="0027693E" w:rsidRPr="000071A1">
        <w:rPr>
          <w:iCs/>
          <w:lang w:val="sr-Cyrl-CS"/>
        </w:rPr>
        <w:t xml:space="preserve"> </w:t>
      </w:r>
      <w:r w:rsidRPr="000071A1">
        <w:rPr>
          <w:iCs/>
          <w:lang w:val="sr-Cyrl-CS"/>
        </w:rPr>
        <w:t xml:space="preserve">12 месеци </w:t>
      </w:r>
      <w:proofErr w:type="spellStart"/>
      <w:r w:rsidRPr="000071A1">
        <w:rPr>
          <w:iCs/>
        </w:rPr>
        <w:t>почев</w:t>
      </w:r>
      <w:proofErr w:type="spellEnd"/>
      <w:r w:rsidRPr="000071A1">
        <w:rPr>
          <w:iCs/>
        </w:rPr>
        <w:t xml:space="preserve"> </w:t>
      </w:r>
      <w:proofErr w:type="spellStart"/>
      <w:r w:rsidRPr="000071A1">
        <w:rPr>
          <w:iCs/>
          <w:color w:val="000000" w:themeColor="text1"/>
        </w:rPr>
        <w:t>од</w:t>
      </w:r>
      <w:proofErr w:type="spellEnd"/>
      <w:r w:rsidRPr="000071A1">
        <w:rPr>
          <w:iCs/>
          <w:color w:val="000000" w:themeColor="text1"/>
        </w:rPr>
        <w:t xml:space="preserve"> </w:t>
      </w:r>
      <w:r w:rsidRPr="00E95952">
        <w:rPr>
          <w:iCs/>
          <w:color w:val="000000" w:themeColor="text1"/>
        </w:rPr>
        <w:t>__</w:t>
      </w:r>
      <w:r w:rsidR="00BC46E6">
        <w:rPr>
          <w:iCs/>
          <w:color w:val="000000" w:themeColor="text1"/>
          <w:lang w:val="sr-Cyrl-RS"/>
        </w:rPr>
        <w:t>_</w:t>
      </w:r>
      <w:r w:rsidRPr="00E95952">
        <w:rPr>
          <w:iCs/>
          <w:color w:val="000000" w:themeColor="text1"/>
        </w:rPr>
        <w:t>.___.202</w:t>
      </w:r>
      <w:r w:rsidR="00F67C51" w:rsidRPr="00E95952">
        <w:rPr>
          <w:iCs/>
          <w:color w:val="000000" w:themeColor="text1"/>
          <w:lang w:val="sr-Cyrl-RS"/>
        </w:rPr>
        <w:t>5</w:t>
      </w:r>
      <w:r w:rsidRPr="00E95952">
        <w:rPr>
          <w:iCs/>
          <w:color w:val="000000" w:themeColor="text1"/>
        </w:rPr>
        <w:t xml:space="preserve">. </w:t>
      </w:r>
      <w:r w:rsidRPr="000071A1">
        <w:rPr>
          <w:iCs/>
        </w:rPr>
        <w:t>године</w:t>
      </w:r>
      <w:r w:rsidRPr="000071A1">
        <w:rPr>
          <w:iCs/>
          <w:lang w:val="sr-Cyrl-CS"/>
        </w:rPr>
        <w:t>.</w:t>
      </w:r>
    </w:p>
    <w:p w14:paraId="56630437" w14:textId="77777777" w:rsidR="0061030F" w:rsidRPr="000071A1" w:rsidRDefault="0061030F" w:rsidP="0061030F">
      <w:pPr>
        <w:ind w:firstLine="708"/>
        <w:rPr>
          <w:iCs/>
          <w:lang w:val="sr-Cyrl-CS"/>
        </w:rPr>
      </w:pPr>
      <w:r w:rsidRPr="000071A1">
        <w:rPr>
          <w:iCs/>
          <w:lang w:val="sr-Cyrl-CS"/>
        </w:rPr>
        <w:t xml:space="preserve">Полисе осигурања имовине и </w:t>
      </w:r>
      <w:r w:rsidRPr="000071A1">
        <w:rPr>
          <w:iCs/>
          <w:color w:val="auto"/>
          <w:lang w:val="sr-Cyrl-CS"/>
        </w:rPr>
        <w:t>запослених важе од дана закључења уговора.</w:t>
      </w:r>
    </w:p>
    <w:p w14:paraId="2FA5A5D2" w14:textId="77777777" w:rsidR="0061030F" w:rsidRPr="000071A1" w:rsidRDefault="0061030F" w:rsidP="0061030F">
      <w:pPr>
        <w:ind w:firstLine="708"/>
        <w:jc w:val="both"/>
        <w:rPr>
          <w:iCs/>
          <w:lang w:val="sr-Cyrl-CS"/>
        </w:rPr>
      </w:pPr>
      <w:r w:rsidRPr="000071A1">
        <w:t>Oбавезе које доспевају у наредној буџетској години ће бити реализоване највише до износа средстава која ће наручиоцу за ту намену бити одобрена у тој буџетској години.</w:t>
      </w:r>
    </w:p>
    <w:p w14:paraId="00D73C17" w14:textId="77777777" w:rsidR="0061030F" w:rsidRPr="000071A1" w:rsidRDefault="0061030F" w:rsidP="0061030F">
      <w:pPr>
        <w:jc w:val="both"/>
        <w:rPr>
          <w:i/>
          <w:iCs/>
          <w:lang w:val="sr-Cyrl-CS"/>
        </w:rPr>
      </w:pPr>
    </w:p>
    <w:p w14:paraId="282BBD11" w14:textId="7C48581B" w:rsidR="0061030F" w:rsidRPr="000071A1" w:rsidRDefault="0061030F" w:rsidP="000071A1">
      <w:pPr>
        <w:jc w:val="both"/>
        <w:rPr>
          <w:b/>
          <w:iCs/>
          <w:lang w:val="sr-Cyrl-CS"/>
        </w:rPr>
      </w:pPr>
      <w:r w:rsidRPr="000071A1">
        <w:rPr>
          <w:b/>
          <w:iCs/>
          <w:lang w:val="sr-Cyrl-CS"/>
        </w:rPr>
        <w:t>Раскид уговора</w:t>
      </w:r>
    </w:p>
    <w:p w14:paraId="3100EBA6" w14:textId="77777777" w:rsidR="0061030F" w:rsidRPr="000071A1" w:rsidRDefault="0061030F" w:rsidP="0061030F">
      <w:pPr>
        <w:jc w:val="center"/>
        <w:rPr>
          <w:iCs/>
          <w:lang w:val="sr-Cyrl-CS"/>
        </w:rPr>
      </w:pPr>
      <w:r w:rsidRPr="000071A1">
        <w:rPr>
          <w:iCs/>
          <w:lang w:val="sr-Cyrl-CS"/>
        </w:rPr>
        <w:t>Члан 8.</w:t>
      </w:r>
    </w:p>
    <w:p w14:paraId="4AF89245" w14:textId="77777777" w:rsidR="007561F8" w:rsidRPr="000071A1" w:rsidRDefault="007561F8" w:rsidP="0061030F">
      <w:pPr>
        <w:jc w:val="center"/>
        <w:rPr>
          <w:iCs/>
          <w:lang w:val="sr-Cyrl-CS"/>
        </w:rPr>
      </w:pPr>
    </w:p>
    <w:p w14:paraId="0B5D1B2C" w14:textId="77777777" w:rsidR="0061030F" w:rsidRPr="000071A1" w:rsidRDefault="0061030F" w:rsidP="0061030F">
      <w:pPr>
        <w:ind w:firstLine="708"/>
        <w:jc w:val="both"/>
        <w:rPr>
          <w:iCs/>
          <w:lang w:val="sr-Cyrl-CS"/>
        </w:rPr>
      </w:pPr>
      <w:r w:rsidRPr="000071A1">
        <w:rPr>
          <w:iCs/>
          <w:lang w:val="sr-Cyrl-CS"/>
        </w:rPr>
        <w:t>Овај Уговор може бити раскинут сагласношћу воља уговорних страна и пре истека рока на који је закључен, али и неиспуњењем или неизвршавањем преузетих обавеза једне од уговорних страна.</w:t>
      </w:r>
    </w:p>
    <w:p w14:paraId="0DE80EA0" w14:textId="77777777" w:rsidR="0061030F" w:rsidRPr="000071A1" w:rsidRDefault="0061030F" w:rsidP="0061030F">
      <w:pPr>
        <w:ind w:firstLine="708"/>
        <w:jc w:val="both"/>
        <w:rPr>
          <w:iCs/>
          <w:lang w:val="sr-Cyrl-CS"/>
        </w:rPr>
      </w:pPr>
      <w:r w:rsidRPr="000071A1">
        <w:rPr>
          <w:iCs/>
          <w:lang w:val="sr-Cyrl-CS"/>
        </w:rPr>
        <w:t xml:space="preserve">Отказни рок у случају раскида из става 1. овог члана је </w:t>
      </w:r>
      <w:r w:rsidRPr="000071A1">
        <w:rPr>
          <w:iCs/>
          <w:lang w:val="sr-Latn-CS"/>
        </w:rPr>
        <w:t>3</w:t>
      </w:r>
      <w:r w:rsidRPr="000071A1">
        <w:rPr>
          <w:iCs/>
          <w:lang w:val="sr-Cyrl-CS"/>
        </w:rPr>
        <w:t>0 дана и исти тече од дана када једна уговорна страна достави другој писано обавештење о раскиду Уговора.</w:t>
      </w:r>
    </w:p>
    <w:p w14:paraId="1A85C6FA" w14:textId="77777777" w:rsidR="0061030F" w:rsidRPr="000071A1" w:rsidRDefault="0061030F" w:rsidP="0061030F">
      <w:pPr>
        <w:jc w:val="both"/>
        <w:rPr>
          <w:b/>
          <w:iCs/>
          <w:lang w:val="sr-Cyrl-CS"/>
        </w:rPr>
      </w:pPr>
    </w:p>
    <w:p w14:paraId="192F16CD" w14:textId="77777777" w:rsidR="0061030F" w:rsidRPr="000071A1" w:rsidRDefault="0061030F" w:rsidP="0061030F">
      <w:pPr>
        <w:jc w:val="both"/>
        <w:rPr>
          <w:b/>
          <w:iCs/>
          <w:lang w:val="sr-Cyrl-CS"/>
        </w:rPr>
      </w:pPr>
      <w:r w:rsidRPr="000071A1">
        <w:rPr>
          <w:b/>
          <w:iCs/>
          <w:lang w:val="sr-Cyrl-CS"/>
        </w:rPr>
        <w:t>Надлежно право и суд</w:t>
      </w:r>
    </w:p>
    <w:p w14:paraId="3E8A6FDE" w14:textId="77777777" w:rsidR="0061030F" w:rsidRPr="000071A1" w:rsidRDefault="0061030F" w:rsidP="0061030F">
      <w:pPr>
        <w:jc w:val="center"/>
        <w:rPr>
          <w:iCs/>
          <w:lang w:val="sr-Cyrl-CS"/>
        </w:rPr>
      </w:pPr>
    </w:p>
    <w:p w14:paraId="5FF276BB" w14:textId="77777777" w:rsidR="0061030F" w:rsidRPr="000071A1" w:rsidRDefault="0061030F" w:rsidP="0061030F">
      <w:pPr>
        <w:jc w:val="center"/>
        <w:rPr>
          <w:iCs/>
          <w:lang w:val="sr-Cyrl-CS"/>
        </w:rPr>
      </w:pPr>
      <w:r w:rsidRPr="000071A1">
        <w:rPr>
          <w:iCs/>
          <w:lang w:val="sr-Cyrl-CS"/>
        </w:rPr>
        <w:t>Члан 9.</w:t>
      </w:r>
    </w:p>
    <w:p w14:paraId="32C7A6EB" w14:textId="77777777" w:rsidR="007561F8" w:rsidRPr="000071A1" w:rsidRDefault="007561F8" w:rsidP="0061030F">
      <w:pPr>
        <w:jc w:val="center"/>
        <w:rPr>
          <w:iCs/>
          <w:lang w:val="sr-Cyrl-CS"/>
        </w:rPr>
      </w:pPr>
    </w:p>
    <w:p w14:paraId="73C1D107" w14:textId="77777777" w:rsidR="0061030F" w:rsidRPr="000071A1" w:rsidRDefault="0061030F" w:rsidP="0061030F">
      <w:pPr>
        <w:ind w:firstLine="708"/>
        <w:jc w:val="both"/>
        <w:rPr>
          <w:iCs/>
          <w:lang w:val="sr-Cyrl-CS"/>
        </w:rPr>
      </w:pPr>
      <w:r w:rsidRPr="000071A1">
        <w:rPr>
          <w:iCs/>
          <w:lang w:val="sr-Cyrl-CS"/>
        </w:rPr>
        <w:t>На сва права и обавезе која проистекну из овог уговора, а нису овде поменуте, примењиваће с одредбе Закона о облигационим односима, Закона о осигурању имовине и лица и други законски прописи који регулишу ову материју.</w:t>
      </w:r>
    </w:p>
    <w:p w14:paraId="6D7CE55D" w14:textId="77777777" w:rsidR="0061030F" w:rsidRPr="000071A1" w:rsidRDefault="0061030F" w:rsidP="0061030F">
      <w:pPr>
        <w:ind w:firstLine="708"/>
        <w:jc w:val="both"/>
        <w:rPr>
          <w:iCs/>
          <w:lang w:val="sr-Cyrl-CS"/>
        </w:rPr>
      </w:pPr>
    </w:p>
    <w:p w14:paraId="6B78094F" w14:textId="77777777" w:rsidR="0061030F" w:rsidRPr="000071A1" w:rsidRDefault="0061030F" w:rsidP="0061030F">
      <w:pPr>
        <w:jc w:val="center"/>
        <w:rPr>
          <w:iCs/>
          <w:lang w:val="sr-Cyrl-CS"/>
        </w:rPr>
      </w:pPr>
      <w:r w:rsidRPr="000071A1">
        <w:rPr>
          <w:iCs/>
          <w:lang w:val="sr-Cyrl-CS"/>
        </w:rPr>
        <w:t>Члан 10.</w:t>
      </w:r>
    </w:p>
    <w:p w14:paraId="3D1E23C1" w14:textId="77777777" w:rsidR="007561F8" w:rsidRPr="000071A1" w:rsidRDefault="007561F8" w:rsidP="0061030F">
      <w:pPr>
        <w:jc w:val="center"/>
        <w:rPr>
          <w:iCs/>
          <w:lang w:val="sr-Cyrl-CS"/>
        </w:rPr>
      </w:pPr>
    </w:p>
    <w:p w14:paraId="770A0485" w14:textId="77777777" w:rsidR="0061030F" w:rsidRPr="000071A1" w:rsidRDefault="0061030F" w:rsidP="0061030F">
      <w:pPr>
        <w:ind w:firstLine="708"/>
        <w:jc w:val="both"/>
        <w:rPr>
          <w:iCs/>
          <w:lang w:val="sr-Cyrl-CS"/>
        </w:rPr>
      </w:pPr>
      <w:r w:rsidRPr="000071A1">
        <w:rPr>
          <w:iCs/>
          <w:lang w:val="sr-Cyrl-CS"/>
        </w:rPr>
        <w:t>Уговорне стране су сагласне да све евентуалне спорове решавају мирним путем у супротном надлежан је Привредни суд у Ужицу.</w:t>
      </w:r>
    </w:p>
    <w:p w14:paraId="565C6703" w14:textId="77777777" w:rsidR="0061030F" w:rsidRPr="000071A1" w:rsidRDefault="0061030F" w:rsidP="0061030F">
      <w:pPr>
        <w:jc w:val="both"/>
        <w:rPr>
          <w:iCs/>
          <w:lang w:val="sr-Cyrl-CS"/>
        </w:rPr>
      </w:pPr>
    </w:p>
    <w:p w14:paraId="31E8D24E" w14:textId="77777777" w:rsidR="0061030F" w:rsidRPr="000071A1" w:rsidRDefault="0061030F" w:rsidP="0061030F">
      <w:pPr>
        <w:ind w:firstLine="708"/>
        <w:rPr>
          <w:iCs/>
          <w:lang w:val="sr-Cyrl-CS"/>
        </w:rPr>
      </w:pPr>
      <w:r w:rsidRPr="000071A1">
        <w:rPr>
          <w:iCs/>
          <w:lang w:val="sr-Cyrl-CS"/>
        </w:rPr>
        <w:t xml:space="preserve">                                                         </w:t>
      </w:r>
      <w:r w:rsidR="0027693E" w:rsidRPr="000071A1">
        <w:rPr>
          <w:iCs/>
          <w:lang w:val="sr-Cyrl-CS"/>
        </w:rPr>
        <w:t xml:space="preserve">  </w:t>
      </w:r>
      <w:r w:rsidRPr="000071A1">
        <w:rPr>
          <w:iCs/>
          <w:lang w:val="sr-Cyrl-CS"/>
        </w:rPr>
        <w:t>Члан 11.</w:t>
      </w:r>
    </w:p>
    <w:p w14:paraId="0586F50B" w14:textId="77777777" w:rsidR="007561F8" w:rsidRPr="000071A1" w:rsidRDefault="007561F8" w:rsidP="0061030F">
      <w:pPr>
        <w:ind w:firstLine="708"/>
        <w:rPr>
          <w:iCs/>
          <w:lang w:val="sr-Cyrl-CS"/>
        </w:rPr>
      </w:pPr>
    </w:p>
    <w:p w14:paraId="4BD8C99C" w14:textId="77777777" w:rsidR="0061030F" w:rsidRPr="000071A1" w:rsidRDefault="0061030F" w:rsidP="0061030F">
      <w:pPr>
        <w:ind w:firstLine="708"/>
        <w:jc w:val="both"/>
        <w:rPr>
          <w:iCs/>
          <w:lang w:val="sr-Cyrl-CS"/>
        </w:rPr>
      </w:pPr>
      <w:r w:rsidRPr="000071A1">
        <w:rPr>
          <w:iCs/>
          <w:lang w:val="sr-Cyrl-CS"/>
        </w:rPr>
        <w:t>Овај Уговор је сачињен у 4 (четири) истоветна примерка од којих свака од уговорних страна задржава по 2 (два).</w:t>
      </w:r>
    </w:p>
    <w:p w14:paraId="56BB4641" w14:textId="77777777" w:rsidR="0061030F" w:rsidRPr="000071A1" w:rsidRDefault="0061030F" w:rsidP="0061030F">
      <w:pPr>
        <w:jc w:val="both"/>
        <w:rPr>
          <w:iCs/>
          <w:lang w:val="sr-Cyrl-CS"/>
        </w:rPr>
      </w:pPr>
    </w:p>
    <w:p w14:paraId="69830A9F" w14:textId="77777777" w:rsidR="0061030F" w:rsidRPr="000071A1" w:rsidRDefault="0061030F" w:rsidP="0061030F">
      <w:pPr>
        <w:ind w:firstLine="708"/>
        <w:jc w:val="both"/>
        <w:rPr>
          <w:iCs/>
          <w:lang w:val="sr-Cyrl-CS"/>
        </w:rPr>
      </w:pPr>
      <w:r w:rsidRPr="000071A1">
        <w:rPr>
          <w:iCs/>
          <w:lang w:val="sr-Cyrl-CS"/>
        </w:rPr>
        <w:t xml:space="preserve">    Осигураник                                                                  Осигуравач</w:t>
      </w:r>
    </w:p>
    <w:p w14:paraId="633B5BE3" w14:textId="77777777" w:rsidR="0061030F" w:rsidRPr="000071A1" w:rsidRDefault="0061030F" w:rsidP="00921CE9">
      <w:pPr>
        <w:ind w:firstLine="708"/>
        <w:jc w:val="both"/>
        <w:rPr>
          <w:iCs/>
          <w:lang w:val="sr-Cyrl-CS"/>
        </w:rPr>
      </w:pPr>
      <w:r w:rsidRPr="000071A1">
        <w:rPr>
          <w:iCs/>
          <w:lang w:val="sr-Cyrl-CS"/>
        </w:rPr>
        <w:t>__________________                                                   ________________</w:t>
      </w:r>
    </w:p>
    <w:p w14:paraId="7BD87158" w14:textId="77777777" w:rsidR="00395D09" w:rsidRPr="000071A1" w:rsidRDefault="00395D09" w:rsidP="00921CE9">
      <w:pPr>
        <w:ind w:firstLine="708"/>
        <w:jc w:val="both"/>
        <w:rPr>
          <w:iCs/>
          <w:lang w:val="sr-Cyrl-CS"/>
        </w:rPr>
      </w:pPr>
    </w:p>
    <w:p w14:paraId="77410368" w14:textId="77777777" w:rsidR="002D38B5" w:rsidRPr="000071A1" w:rsidRDefault="002D38B5" w:rsidP="00921CE9">
      <w:pPr>
        <w:jc w:val="both"/>
        <w:rPr>
          <w:iCs/>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61030F" w:rsidRPr="000071A1" w14:paraId="701419CF" w14:textId="77777777" w:rsidTr="00A96671">
        <w:tc>
          <w:tcPr>
            <w:tcW w:w="9030" w:type="dxa"/>
            <w:tcBorders>
              <w:top w:val="single" w:sz="1" w:space="0" w:color="000000"/>
              <w:left w:val="single" w:sz="1" w:space="0" w:color="000000"/>
              <w:bottom w:val="single" w:sz="1" w:space="0" w:color="000000"/>
              <w:right w:val="single" w:sz="1" w:space="0" w:color="000000"/>
            </w:tcBorders>
            <w:shd w:val="clear" w:color="auto" w:fill="auto"/>
          </w:tcPr>
          <w:p w14:paraId="142C94DC" w14:textId="77777777" w:rsidR="0061030F" w:rsidRPr="000071A1" w:rsidRDefault="0061030F" w:rsidP="00A96671">
            <w:pPr>
              <w:rPr>
                <w:i/>
                <w:iCs/>
                <w:color w:val="auto"/>
              </w:rPr>
            </w:pPr>
            <w:r w:rsidRPr="000071A1">
              <w:rPr>
                <w:b/>
                <w:bCs/>
                <w:i/>
                <w:iCs/>
                <w:color w:val="auto"/>
              </w:rPr>
              <w:t>Напомен</w:t>
            </w:r>
            <w:r w:rsidRPr="000071A1">
              <w:rPr>
                <w:b/>
                <w:bCs/>
                <w:i/>
                <w:iCs/>
                <w:color w:val="auto"/>
                <w:lang w:val="sr-Cyrl-CS"/>
              </w:rPr>
              <w:t>а</w:t>
            </w:r>
            <w:r w:rsidRPr="000071A1">
              <w:rPr>
                <w:b/>
                <w:bCs/>
                <w:i/>
                <w:iCs/>
                <w:color w:val="auto"/>
              </w:rPr>
              <w:t>:</w:t>
            </w:r>
          </w:p>
          <w:p w14:paraId="56B13DBA" w14:textId="720F25BF" w:rsidR="00B73A00" w:rsidRPr="006D77E9" w:rsidRDefault="0061030F" w:rsidP="006D77E9">
            <w:pPr>
              <w:pStyle w:val="NoSpacing"/>
              <w:jc w:val="both"/>
              <w:rPr>
                <w:rFonts w:ascii="Times New Roman" w:hAnsi="Times New Roman" w:cs="Times New Roman"/>
                <w:b/>
                <w:i/>
                <w:iCs/>
                <w:color w:val="000000" w:themeColor="text1"/>
                <w:w w:val="103"/>
                <w:sz w:val="24"/>
                <w:szCs w:val="24"/>
                <w:lang w:val="ru-RU"/>
              </w:rPr>
            </w:pPr>
            <w:r w:rsidRPr="006D77E9">
              <w:rPr>
                <w:rFonts w:ascii="Times New Roman" w:hAnsi="Times New Roman" w:cs="Times New Roman"/>
                <w:b/>
                <w:i/>
                <w:iCs/>
                <w:color w:val="000000" w:themeColor="text1"/>
                <w:sz w:val="24"/>
                <w:szCs w:val="24"/>
                <w:lang w:val="sr-Cyrl-CS"/>
              </w:rPr>
              <w:t>О</w:t>
            </w:r>
            <w:r w:rsidRPr="006D77E9">
              <w:rPr>
                <w:rFonts w:ascii="Times New Roman" w:hAnsi="Times New Roman" w:cs="Times New Roman"/>
                <w:b/>
                <w:i/>
                <w:iCs/>
                <w:color w:val="000000" w:themeColor="text1"/>
                <w:sz w:val="24"/>
                <w:szCs w:val="24"/>
              </w:rPr>
              <w:t xml:space="preserve">вај модел уговора </w:t>
            </w:r>
            <w:proofErr w:type="spellStart"/>
            <w:r w:rsidRPr="006D77E9">
              <w:rPr>
                <w:rFonts w:ascii="Times New Roman" w:hAnsi="Times New Roman" w:cs="Times New Roman"/>
                <w:b/>
                <w:i/>
                <w:iCs/>
                <w:color w:val="000000" w:themeColor="text1"/>
                <w:sz w:val="24"/>
                <w:szCs w:val="24"/>
              </w:rPr>
              <w:t>представља</w:t>
            </w:r>
            <w:proofErr w:type="spellEnd"/>
            <w:r w:rsidRPr="006D77E9">
              <w:rPr>
                <w:rFonts w:ascii="Times New Roman" w:hAnsi="Times New Roman" w:cs="Times New Roman"/>
                <w:b/>
                <w:i/>
                <w:iCs/>
                <w:color w:val="000000" w:themeColor="text1"/>
                <w:sz w:val="24"/>
                <w:szCs w:val="24"/>
              </w:rPr>
              <w:t xml:space="preserve"> </w:t>
            </w:r>
            <w:proofErr w:type="spellStart"/>
            <w:r w:rsidRPr="006D77E9">
              <w:rPr>
                <w:rFonts w:ascii="Times New Roman" w:hAnsi="Times New Roman" w:cs="Times New Roman"/>
                <w:b/>
                <w:i/>
                <w:iCs/>
                <w:color w:val="000000" w:themeColor="text1"/>
                <w:sz w:val="24"/>
                <w:szCs w:val="24"/>
              </w:rPr>
              <w:t>садржину</w:t>
            </w:r>
            <w:proofErr w:type="spellEnd"/>
            <w:r w:rsidRPr="006D77E9">
              <w:rPr>
                <w:rFonts w:ascii="Times New Roman" w:hAnsi="Times New Roman" w:cs="Times New Roman"/>
                <w:b/>
                <w:i/>
                <w:iCs/>
                <w:color w:val="000000" w:themeColor="text1"/>
                <w:sz w:val="24"/>
                <w:szCs w:val="24"/>
              </w:rPr>
              <w:t xml:space="preserve"> </w:t>
            </w:r>
            <w:proofErr w:type="spellStart"/>
            <w:r w:rsidRPr="006D77E9">
              <w:rPr>
                <w:rFonts w:ascii="Times New Roman" w:hAnsi="Times New Roman" w:cs="Times New Roman"/>
                <w:b/>
                <w:i/>
                <w:iCs/>
                <w:color w:val="000000" w:themeColor="text1"/>
                <w:sz w:val="24"/>
                <w:szCs w:val="24"/>
              </w:rPr>
              <w:t>уговора</w:t>
            </w:r>
            <w:proofErr w:type="spellEnd"/>
            <w:r w:rsidRPr="006D77E9">
              <w:rPr>
                <w:rFonts w:ascii="Times New Roman" w:hAnsi="Times New Roman" w:cs="Times New Roman"/>
                <w:b/>
                <w:i/>
                <w:iCs/>
                <w:color w:val="000000" w:themeColor="text1"/>
                <w:sz w:val="24"/>
                <w:szCs w:val="24"/>
              </w:rPr>
              <w:t xml:space="preserve"> </w:t>
            </w:r>
            <w:proofErr w:type="spellStart"/>
            <w:r w:rsidRPr="006D77E9">
              <w:rPr>
                <w:rFonts w:ascii="Times New Roman" w:hAnsi="Times New Roman" w:cs="Times New Roman"/>
                <w:b/>
                <w:i/>
                <w:iCs/>
                <w:color w:val="000000" w:themeColor="text1"/>
                <w:sz w:val="24"/>
                <w:szCs w:val="24"/>
              </w:rPr>
              <w:t>који</w:t>
            </w:r>
            <w:proofErr w:type="spellEnd"/>
            <w:r w:rsidRPr="006D77E9">
              <w:rPr>
                <w:rFonts w:ascii="Times New Roman" w:hAnsi="Times New Roman" w:cs="Times New Roman"/>
                <w:b/>
                <w:i/>
                <w:iCs/>
                <w:color w:val="000000" w:themeColor="text1"/>
                <w:sz w:val="24"/>
                <w:szCs w:val="24"/>
              </w:rPr>
              <w:t xml:space="preserve"> </w:t>
            </w:r>
            <w:proofErr w:type="spellStart"/>
            <w:r w:rsidRPr="006D77E9">
              <w:rPr>
                <w:rFonts w:ascii="Times New Roman" w:hAnsi="Times New Roman" w:cs="Times New Roman"/>
                <w:b/>
                <w:i/>
                <w:iCs/>
                <w:color w:val="000000" w:themeColor="text1"/>
                <w:sz w:val="24"/>
                <w:szCs w:val="24"/>
              </w:rPr>
              <w:t>ће</w:t>
            </w:r>
            <w:proofErr w:type="spellEnd"/>
            <w:r w:rsidRPr="006D77E9">
              <w:rPr>
                <w:rFonts w:ascii="Times New Roman" w:hAnsi="Times New Roman" w:cs="Times New Roman"/>
                <w:b/>
                <w:i/>
                <w:iCs/>
                <w:color w:val="000000" w:themeColor="text1"/>
                <w:sz w:val="24"/>
                <w:szCs w:val="24"/>
              </w:rPr>
              <w:t xml:space="preserve"> </w:t>
            </w:r>
            <w:proofErr w:type="spellStart"/>
            <w:r w:rsidRPr="006D77E9">
              <w:rPr>
                <w:rFonts w:ascii="Times New Roman" w:hAnsi="Times New Roman" w:cs="Times New Roman"/>
                <w:b/>
                <w:i/>
                <w:iCs/>
                <w:color w:val="000000" w:themeColor="text1"/>
                <w:sz w:val="24"/>
                <w:szCs w:val="24"/>
              </w:rPr>
              <w:t>бити</w:t>
            </w:r>
            <w:proofErr w:type="spellEnd"/>
            <w:r w:rsidRPr="006D77E9">
              <w:rPr>
                <w:rFonts w:ascii="Times New Roman" w:hAnsi="Times New Roman" w:cs="Times New Roman"/>
                <w:b/>
                <w:i/>
                <w:iCs/>
                <w:color w:val="000000" w:themeColor="text1"/>
                <w:sz w:val="24"/>
                <w:szCs w:val="24"/>
              </w:rPr>
              <w:t xml:space="preserve"> </w:t>
            </w:r>
            <w:proofErr w:type="spellStart"/>
            <w:r w:rsidRPr="006D77E9">
              <w:rPr>
                <w:rFonts w:ascii="Times New Roman" w:hAnsi="Times New Roman" w:cs="Times New Roman"/>
                <w:b/>
                <w:i/>
                <w:iCs/>
                <w:color w:val="000000" w:themeColor="text1"/>
                <w:sz w:val="24"/>
                <w:szCs w:val="24"/>
              </w:rPr>
              <w:t>закључен</w:t>
            </w:r>
            <w:proofErr w:type="spellEnd"/>
            <w:r w:rsidRPr="006D77E9">
              <w:rPr>
                <w:rFonts w:ascii="Times New Roman" w:hAnsi="Times New Roman" w:cs="Times New Roman"/>
                <w:b/>
                <w:i/>
                <w:iCs/>
                <w:color w:val="000000" w:themeColor="text1"/>
                <w:sz w:val="24"/>
                <w:szCs w:val="24"/>
              </w:rPr>
              <w:t xml:space="preserve"> </w:t>
            </w:r>
            <w:proofErr w:type="spellStart"/>
            <w:r w:rsidRPr="006D77E9">
              <w:rPr>
                <w:rFonts w:ascii="Times New Roman" w:hAnsi="Times New Roman" w:cs="Times New Roman"/>
                <w:b/>
                <w:i/>
                <w:iCs/>
                <w:color w:val="000000" w:themeColor="text1"/>
                <w:sz w:val="24"/>
                <w:szCs w:val="24"/>
              </w:rPr>
              <w:t>са</w:t>
            </w:r>
            <w:proofErr w:type="spellEnd"/>
            <w:r w:rsidRPr="006D77E9">
              <w:rPr>
                <w:rFonts w:ascii="Times New Roman" w:hAnsi="Times New Roman" w:cs="Times New Roman"/>
                <w:b/>
                <w:i/>
                <w:iCs/>
                <w:color w:val="000000" w:themeColor="text1"/>
                <w:sz w:val="24"/>
                <w:szCs w:val="24"/>
              </w:rPr>
              <w:t xml:space="preserve"> </w:t>
            </w:r>
            <w:proofErr w:type="spellStart"/>
            <w:r w:rsidRPr="006D77E9">
              <w:rPr>
                <w:rFonts w:ascii="Times New Roman" w:hAnsi="Times New Roman" w:cs="Times New Roman"/>
                <w:b/>
                <w:i/>
                <w:iCs/>
                <w:color w:val="000000" w:themeColor="text1"/>
                <w:sz w:val="24"/>
                <w:szCs w:val="24"/>
              </w:rPr>
              <w:t>изабраним</w:t>
            </w:r>
            <w:proofErr w:type="spellEnd"/>
            <w:r w:rsidRPr="006D77E9">
              <w:rPr>
                <w:rFonts w:ascii="Times New Roman" w:hAnsi="Times New Roman" w:cs="Times New Roman"/>
                <w:b/>
                <w:i/>
                <w:iCs/>
                <w:color w:val="000000" w:themeColor="text1"/>
                <w:sz w:val="24"/>
                <w:szCs w:val="24"/>
              </w:rPr>
              <w:t xml:space="preserve"> </w:t>
            </w:r>
            <w:proofErr w:type="spellStart"/>
            <w:r w:rsidRPr="006D77E9">
              <w:rPr>
                <w:rFonts w:ascii="Times New Roman" w:hAnsi="Times New Roman" w:cs="Times New Roman"/>
                <w:b/>
                <w:i/>
                <w:iCs/>
                <w:color w:val="000000" w:themeColor="text1"/>
                <w:sz w:val="24"/>
                <w:szCs w:val="24"/>
              </w:rPr>
              <w:t>понуђачем</w:t>
            </w:r>
            <w:proofErr w:type="spellEnd"/>
            <w:r w:rsidRPr="006D77E9">
              <w:rPr>
                <w:rFonts w:ascii="Times New Roman" w:hAnsi="Times New Roman" w:cs="Times New Roman"/>
                <w:b/>
                <w:i/>
                <w:iCs/>
                <w:color w:val="000000" w:themeColor="text1"/>
                <w:sz w:val="24"/>
                <w:szCs w:val="24"/>
              </w:rPr>
              <w:t>.</w:t>
            </w:r>
            <w:r w:rsidR="00B73A00" w:rsidRPr="006D77E9">
              <w:rPr>
                <w:b/>
                <w:color w:val="000000" w:themeColor="text1"/>
                <w:lang w:val="ru-RU"/>
              </w:rPr>
              <w:t xml:space="preserve"> </w:t>
            </w:r>
            <w:r w:rsidR="00B73A00" w:rsidRPr="006D77E9">
              <w:rPr>
                <w:rFonts w:ascii="Times New Roman" w:hAnsi="Times New Roman" w:cs="Times New Roman"/>
                <w:b/>
                <w:i/>
                <w:iCs/>
                <w:color w:val="000000" w:themeColor="text1"/>
                <w:sz w:val="24"/>
                <w:szCs w:val="24"/>
                <w:lang w:val="ru-RU"/>
              </w:rPr>
              <w:t>П</w:t>
            </w:r>
            <w:r w:rsidR="00B73A00" w:rsidRPr="006D77E9">
              <w:rPr>
                <w:rFonts w:ascii="Times New Roman" w:hAnsi="Times New Roman" w:cs="Times New Roman"/>
                <w:b/>
                <w:i/>
                <w:iCs/>
                <w:color w:val="000000" w:themeColor="text1"/>
                <w:spacing w:val="-4"/>
                <w:sz w:val="24"/>
                <w:szCs w:val="24"/>
                <w:lang w:val="ru-RU"/>
              </w:rPr>
              <w:t>о</w:t>
            </w:r>
            <w:r w:rsidR="00B73A00" w:rsidRPr="006D77E9">
              <w:rPr>
                <w:rFonts w:ascii="Times New Roman" w:hAnsi="Times New Roman" w:cs="Times New Roman"/>
                <w:b/>
                <w:i/>
                <w:iCs/>
                <w:color w:val="000000" w:themeColor="text1"/>
                <w:spacing w:val="-3"/>
                <w:sz w:val="24"/>
                <w:szCs w:val="24"/>
                <w:lang w:val="ru-RU"/>
              </w:rPr>
              <w:t>т</w:t>
            </w:r>
            <w:r w:rsidR="00B73A00" w:rsidRPr="006D77E9">
              <w:rPr>
                <w:rFonts w:ascii="Times New Roman" w:hAnsi="Times New Roman" w:cs="Times New Roman"/>
                <w:b/>
                <w:i/>
                <w:iCs/>
                <w:color w:val="000000" w:themeColor="text1"/>
                <w:spacing w:val="1"/>
                <w:sz w:val="24"/>
                <w:szCs w:val="24"/>
                <w:lang w:val="ru-RU"/>
              </w:rPr>
              <w:t>р</w:t>
            </w:r>
            <w:r w:rsidR="00B73A00" w:rsidRPr="006D77E9">
              <w:rPr>
                <w:rFonts w:ascii="Times New Roman" w:hAnsi="Times New Roman" w:cs="Times New Roman"/>
                <w:b/>
                <w:i/>
                <w:iCs/>
                <w:color w:val="000000" w:themeColor="text1"/>
                <w:spacing w:val="-2"/>
                <w:sz w:val="24"/>
                <w:szCs w:val="24"/>
                <w:lang w:val="ru-RU"/>
              </w:rPr>
              <w:t>е</w:t>
            </w:r>
            <w:r w:rsidR="00B73A00" w:rsidRPr="006D77E9">
              <w:rPr>
                <w:rFonts w:ascii="Times New Roman" w:hAnsi="Times New Roman" w:cs="Times New Roman"/>
                <w:b/>
                <w:i/>
                <w:iCs/>
                <w:color w:val="000000" w:themeColor="text1"/>
                <w:spacing w:val="-3"/>
                <w:sz w:val="24"/>
                <w:szCs w:val="24"/>
                <w:lang w:val="ru-RU"/>
              </w:rPr>
              <w:t>б</w:t>
            </w:r>
            <w:r w:rsidR="00B73A00" w:rsidRPr="006D77E9">
              <w:rPr>
                <w:rFonts w:ascii="Times New Roman" w:hAnsi="Times New Roman" w:cs="Times New Roman"/>
                <w:b/>
                <w:i/>
                <w:iCs/>
                <w:color w:val="000000" w:themeColor="text1"/>
                <w:sz w:val="24"/>
                <w:szCs w:val="24"/>
                <w:lang w:val="ru-RU"/>
              </w:rPr>
              <w:t>но</w:t>
            </w:r>
            <w:r w:rsidR="00B73A00" w:rsidRPr="006D77E9">
              <w:rPr>
                <w:rFonts w:ascii="Times New Roman" w:hAnsi="Times New Roman" w:cs="Times New Roman"/>
                <w:b/>
                <w:i/>
                <w:iCs/>
                <w:color w:val="000000" w:themeColor="text1"/>
                <w:spacing w:val="32"/>
                <w:sz w:val="24"/>
                <w:szCs w:val="24"/>
                <w:lang w:val="ru-RU"/>
              </w:rPr>
              <w:t xml:space="preserve"> </w:t>
            </w:r>
            <w:r w:rsidR="00B73A00" w:rsidRPr="006D77E9">
              <w:rPr>
                <w:rFonts w:ascii="Times New Roman" w:hAnsi="Times New Roman" w:cs="Times New Roman"/>
                <w:b/>
                <w:i/>
                <w:iCs/>
                <w:color w:val="000000" w:themeColor="text1"/>
                <w:sz w:val="24"/>
                <w:szCs w:val="24"/>
                <w:lang w:val="ru-RU"/>
              </w:rPr>
              <w:t>је</w:t>
            </w:r>
            <w:r w:rsidR="00B73A00" w:rsidRPr="006D77E9">
              <w:rPr>
                <w:rFonts w:ascii="Times New Roman" w:hAnsi="Times New Roman" w:cs="Times New Roman"/>
                <w:b/>
                <w:i/>
                <w:iCs/>
                <w:color w:val="000000" w:themeColor="text1"/>
                <w:spacing w:val="9"/>
                <w:sz w:val="24"/>
                <w:szCs w:val="24"/>
                <w:lang w:val="ru-RU"/>
              </w:rPr>
              <w:t xml:space="preserve"> </w:t>
            </w:r>
            <w:r w:rsidR="00B73A00" w:rsidRPr="006D77E9">
              <w:rPr>
                <w:rFonts w:ascii="Times New Roman" w:hAnsi="Times New Roman" w:cs="Times New Roman"/>
                <w:b/>
                <w:i/>
                <w:iCs/>
                <w:color w:val="000000" w:themeColor="text1"/>
                <w:spacing w:val="1"/>
                <w:sz w:val="24"/>
                <w:szCs w:val="24"/>
                <w:lang w:val="ru-RU"/>
              </w:rPr>
              <w:t>д</w:t>
            </w:r>
            <w:r w:rsidR="00B73A00" w:rsidRPr="006D77E9">
              <w:rPr>
                <w:rFonts w:ascii="Times New Roman" w:hAnsi="Times New Roman" w:cs="Times New Roman"/>
                <w:b/>
                <w:i/>
                <w:iCs/>
                <w:color w:val="000000" w:themeColor="text1"/>
                <w:sz w:val="24"/>
                <w:szCs w:val="24"/>
                <w:lang w:val="ru-RU"/>
              </w:rPr>
              <w:t>а</w:t>
            </w:r>
            <w:r w:rsidR="00B73A00" w:rsidRPr="006D77E9">
              <w:rPr>
                <w:rFonts w:ascii="Times New Roman" w:hAnsi="Times New Roman" w:cs="Times New Roman"/>
                <w:b/>
                <w:i/>
                <w:iCs/>
                <w:color w:val="000000" w:themeColor="text1"/>
                <w:spacing w:val="9"/>
                <w:sz w:val="24"/>
                <w:szCs w:val="24"/>
                <w:lang w:val="ru-RU"/>
              </w:rPr>
              <w:t xml:space="preserve"> </w:t>
            </w:r>
            <w:r w:rsidR="00B73A00" w:rsidRPr="006D77E9">
              <w:rPr>
                <w:rFonts w:ascii="Times New Roman" w:hAnsi="Times New Roman" w:cs="Times New Roman"/>
                <w:b/>
                <w:i/>
                <w:iCs/>
                <w:color w:val="000000" w:themeColor="text1"/>
                <w:spacing w:val="-3"/>
                <w:sz w:val="24"/>
                <w:szCs w:val="24"/>
                <w:lang w:val="ru-RU"/>
              </w:rPr>
              <w:t>понуђач</w:t>
            </w:r>
            <w:r w:rsidR="00B73A00" w:rsidRPr="006D77E9">
              <w:rPr>
                <w:rFonts w:ascii="Times New Roman" w:hAnsi="Times New Roman" w:cs="Times New Roman"/>
                <w:b/>
                <w:i/>
                <w:iCs/>
                <w:color w:val="000000" w:themeColor="text1"/>
                <w:sz w:val="24"/>
                <w:szCs w:val="24"/>
                <w:lang w:val="ru-RU"/>
              </w:rPr>
              <w:t xml:space="preserve"> попуни и п</w:t>
            </w:r>
            <w:r w:rsidR="00B73A00" w:rsidRPr="006D77E9">
              <w:rPr>
                <w:rFonts w:ascii="Times New Roman" w:hAnsi="Times New Roman" w:cs="Times New Roman"/>
                <w:b/>
                <w:i/>
                <w:iCs/>
                <w:color w:val="000000" w:themeColor="text1"/>
                <w:spacing w:val="1"/>
                <w:sz w:val="24"/>
                <w:szCs w:val="24"/>
                <w:lang w:val="ru-RU"/>
              </w:rPr>
              <w:t>о</w:t>
            </w:r>
            <w:r w:rsidR="00B73A00" w:rsidRPr="006D77E9">
              <w:rPr>
                <w:rFonts w:ascii="Times New Roman" w:hAnsi="Times New Roman" w:cs="Times New Roman"/>
                <w:b/>
                <w:i/>
                <w:iCs/>
                <w:color w:val="000000" w:themeColor="text1"/>
                <w:spacing w:val="-1"/>
                <w:sz w:val="24"/>
                <w:szCs w:val="24"/>
                <w:lang w:val="ru-RU"/>
              </w:rPr>
              <w:t>т</w:t>
            </w:r>
            <w:r w:rsidR="00B73A00" w:rsidRPr="006D77E9">
              <w:rPr>
                <w:rFonts w:ascii="Times New Roman" w:hAnsi="Times New Roman" w:cs="Times New Roman"/>
                <w:b/>
                <w:i/>
                <w:iCs/>
                <w:color w:val="000000" w:themeColor="text1"/>
                <w:sz w:val="24"/>
                <w:szCs w:val="24"/>
                <w:lang w:val="ru-RU"/>
              </w:rPr>
              <w:t>пи</w:t>
            </w:r>
            <w:r w:rsidR="00B73A00" w:rsidRPr="006D77E9">
              <w:rPr>
                <w:rFonts w:ascii="Times New Roman" w:hAnsi="Times New Roman" w:cs="Times New Roman"/>
                <w:b/>
                <w:i/>
                <w:iCs/>
                <w:color w:val="000000" w:themeColor="text1"/>
                <w:spacing w:val="-2"/>
                <w:sz w:val="24"/>
                <w:szCs w:val="24"/>
                <w:lang w:val="ru-RU"/>
              </w:rPr>
              <w:t>ш</w:t>
            </w:r>
            <w:r w:rsidR="00B73A00" w:rsidRPr="006D77E9">
              <w:rPr>
                <w:rFonts w:ascii="Times New Roman" w:hAnsi="Times New Roman" w:cs="Times New Roman"/>
                <w:b/>
                <w:i/>
                <w:iCs/>
                <w:color w:val="000000" w:themeColor="text1"/>
                <w:sz w:val="24"/>
                <w:szCs w:val="24"/>
                <w:lang w:val="ru-RU"/>
              </w:rPr>
              <w:t>е</w:t>
            </w:r>
            <w:r w:rsidR="00B73A00" w:rsidRPr="006D77E9">
              <w:rPr>
                <w:rFonts w:ascii="Times New Roman" w:hAnsi="Times New Roman" w:cs="Times New Roman"/>
                <w:b/>
                <w:i/>
                <w:iCs/>
                <w:color w:val="000000" w:themeColor="text1"/>
                <w:spacing w:val="28"/>
                <w:sz w:val="24"/>
                <w:szCs w:val="24"/>
                <w:lang w:val="ru-RU"/>
              </w:rPr>
              <w:t xml:space="preserve"> </w:t>
            </w:r>
            <w:r w:rsidR="00B73A00" w:rsidRPr="006D77E9">
              <w:rPr>
                <w:rFonts w:ascii="Times New Roman" w:hAnsi="Times New Roman" w:cs="Times New Roman"/>
                <w:b/>
                <w:i/>
                <w:iCs/>
                <w:color w:val="000000" w:themeColor="text1"/>
                <w:sz w:val="24"/>
                <w:szCs w:val="24"/>
                <w:lang w:val="ru-RU"/>
              </w:rPr>
              <w:t>м</w:t>
            </w:r>
            <w:r w:rsidR="00B73A00" w:rsidRPr="006D77E9">
              <w:rPr>
                <w:rFonts w:ascii="Times New Roman" w:hAnsi="Times New Roman" w:cs="Times New Roman"/>
                <w:b/>
                <w:i/>
                <w:iCs/>
                <w:color w:val="000000" w:themeColor="text1"/>
                <w:spacing w:val="1"/>
                <w:sz w:val="24"/>
                <w:szCs w:val="24"/>
                <w:lang w:val="ru-RU"/>
              </w:rPr>
              <w:t>од</w:t>
            </w:r>
            <w:r w:rsidR="00B73A00" w:rsidRPr="006D77E9">
              <w:rPr>
                <w:rFonts w:ascii="Times New Roman" w:hAnsi="Times New Roman" w:cs="Times New Roman"/>
                <w:b/>
                <w:i/>
                <w:iCs/>
                <w:color w:val="000000" w:themeColor="text1"/>
                <w:sz w:val="24"/>
                <w:szCs w:val="24"/>
                <w:lang w:val="ru-RU"/>
              </w:rPr>
              <w:t>ел</w:t>
            </w:r>
            <w:r w:rsidR="00B73A00" w:rsidRPr="006D77E9">
              <w:rPr>
                <w:rFonts w:ascii="Times New Roman" w:hAnsi="Times New Roman" w:cs="Times New Roman"/>
                <w:b/>
                <w:i/>
                <w:iCs/>
                <w:color w:val="000000" w:themeColor="text1"/>
                <w:spacing w:val="21"/>
                <w:sz w:val="24"/>
                <w:szCs w:val="24"/>
                <w:lang w:val="ru-RU"/>
              </w:rPr>
              <w:t xml:space="preserve"> </w:t>
            </w:r>
            <w:r w:rsidR="00B73A00" w:rsidRPr="006D77E9">
              <w:rPr>
                <w:rFonts w:ascii="Times New Roman" w:hAnsi="Times New Roman" w:cs="Times New Roman"/>
                <w:b/>
                <w:i/>
                <w:iCs/>
                <w:color w:val="000000" w:themeColor="text1"/>
                <w:spacing w:val="-2"/>
                <w:w w:val="103"/>
                <w:sz w:val="24"/>
                <w:szCs w:val="24"/>
                <w:lang w:val="ru-RU"/>
              </w:rPr>
              <w:t>у</w:t>
            </w:r>
            <w:r w:rsidR="00B73A00" w:rsidRPr="006D77E9">
              <w:rPr>
                <w:rFonts w:ascii="Times New Roman" w:hAnsi="Times New Roman" w:cs="Times New Roman"/>
                <w:b/>
                <w:i/>
                <w:iCs/>
                <w:color w:val="000000" w:themeColor="text1"/>
                <w:w w:val="103"/>
                <w:sz w:val="24"/>
                <w:szCs w:val="24"/>
                <w:lang w:val="ru-RU"/>
              </w:rPr>
              <w:t>г</w:t>
            </w:r>
            <w:r w:rsidR="00B73A00" w:rsidRPr="006D77E9">
              <w:rPr>
                <w:rFonts w:ascii="Times New Roman" w:hAnsi="Times New Roman" w:cs="Times New Roman"/>
                <w:b/>
                <w:i/>
                <w:iCs/>
                <w:color w:val="000000" w:themeColor="text1"/>
                <w:spacing w:val="1"/>
                <w:w w:val="103"/>
                <w:sz w:val="24"/>
                <w:szCs w:val="24"/>
                <w:lang w:val="ru-RU"/>
              </w:rPr>
              <w:t>о</w:t>
            </w:r>
            <w:r w:rsidR="00B73A00" w:rsidRPr="006D77E9">
              <w:rPr>
                <w:rFonts w:ascii="Times New Roman" w:hAnsi="Times New Roman" w:cs="Times New Roman"/>
                <w:b/>
                <w:i/>
                <w:iCs/>
                <w:color w:val="000000" w:themeColor="text1"/>
                <w:w w:val="103"/>
                <w:sz w:val="24"/>
                <w:szCs w:val="24"/>
                <w:lang w:val="ru-RU"/>
              </w:rPr>
              <w:t>в</w:t>
            </w:r>
            <w:r w:rsidR="00B73A00" w:rsidRPr="006D77E9">
              <w:rPr>
                <w:rFonts w:ascii="Times New Roman" w:hAnsi="Times New Roman" w:cs="Times New Roman"/>
                <w:b/>
                <w:i/>
                <w:iCs/>
                <w:color w:val="000000" w:themeColor="text1"/>
                <w:spacing w:val="1"/>
                <w:w w:val="103"/>
                <w:sz w:val="24"/>
                <w:szCs w:val="24"/>
                <w:lang w:val="ru-RU"/>
              </w:rPr>
              <w:t>о</w:t>
            </w:r>
            <w:r w:rsidR="00B73A00" w:rsidRPr="006D77E9">
              <w:rPr>
                <w:rFonts w:ascii="Times New Roman" w:hAnsi="Times New Roman" w:cs="Times New Roman"/>
                <w:b/>
                <w:i/>
                <w:iCs/>
                <w:color w:val="000000" w:themeColor="text1"/>
                <w:spacing w:val="-2"/>
                <w:w w:val="103"/>
                <w:sz w:val="24"/>
                <w:szCs w:val="24"/>
                <w:lang w:val="ru-RU"/>
              </w:rPr>
              <w:t>р</w:t>
            </w:r>
            <w:r w:rsidR="00B73A00" w:rsidRPr="006D77E9">
              <w:rPr>
                <w:rFonts w:ascii="Times New Roman" w:hAnsi="Times New Roman" w:cs="Times New Roman"/>
                <w:b/>
                <w:i/>
                <w:iCs/>
                <w:color w:val="000000" w:themeColor="text1"/>
                <w:w w:val="103"/>
                <w:sz w:val="24"/>
                <w:szCs w:val="24"/>
                <w:lang w:val="ru-RU"/>
              </w:rPr>
              <w:t>а и достави га у понуди.</w:t>
            </w:r>
          </w:p>
          <w:p w14:paraId="0D577AF1" w14:textId="6899FA89" w:rsidR="0061030F" w:rsidRPr="000071A1" w:rsidRDefault="0061030F" w:rsidP="00B73A00">
            <w:pPr>
              <w:pStyle w:val="ListParagraph"/>
              <w:contextualSpacing w:val="0"/>
              <w:jc w:val="both"/>
              <w:rPr>
                <w:color w:val="auto"/>
              </w:rPr>
            </w:pPr>
          </w:p>
        </w:tc>
      </w:tr>
    </w:tbl>
    <w:p w14:paraId="4E2F051F" w14:textId="77777777" w:rsidR="0061030F" w:rsidRPr="000071A1" w:rsidRDefault="0061030F" w:rsidP="00921CE9">
      <w:pPr>
        <w:jc w:val="center"/>
      </w:pPr>
    </w:p>
    <w:sectPr w:rsidR="0061030F" w:rsidRPr="000071A1" w:rsidSect="00294B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B580" w14:textId="77777777" w:rsidR="006A771E" w:rsidRDefault="006A771E" w:rsidP="0061030F">
      <w:pPr>
        <w:spacing w:line="240" w:lineRule="auto"/>
      </w:pPr>
      <w:r>
        <w:separator/>
      </w:r>
    </w:p>
  </w:endnote>
  <w:endnote w:type="continuationSeparator" w:id="0">
    <w:p w14:paraId="13D0B0B0" w14:textId="77777777" w:rsidR="006A771E" w:rsidRDefault="006A771E" w:rsidP="00610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0283"/>
      <w:docPartObj>
        <w:docPartGallery w:val="Page Numbers (Bottom of Page)"/>
        <w:docPartUnique/>
      </w:docPartObj>
    </w:sdtPr>
    <w:sdtContent>
      <w:p w14:paraId="010731F8" w14:textId="77777777" w:rsidR="0061030F" w:rsidRDefault="00BD7B7D">
        <w:pPr>
          <w:pStyle w:val="Footer"/>
          <w:jc w:val="right"/>
        </w:pPr>
        <w:r>
          <w:fldChar w:fldCharType="begin"/>
        </w:r>
        <w:r w:rsidR="0061030F">
          <w:instrText>PAGE   \* MERGEFORMAT</w:instrText>
        </w:r>
        <w:r>
          <w:fldChar w:fldCharType="separate"/>
        </w:r>
        <w:r w:rsidR="009C3AF6">
          <w:rPr>
            <w:noProof/>
          </w:rPr>
          <w:t>1</w:t>
        </w:r>
        <w:r>
          <w:fldChar w:fldCharType="end"/>
        </w:r>
      </w:p>
    </w:sdtContent>
  </w:sdt>
  <w:p w14:paraId="0C14AF85" w14:textId="77777777" w:rsidR="0061030F" w:rsidRDefault="00610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09F6F" w14:textId="77777777" w:rsidR="006A771E" w:rsidRDefault="006A771E" w:rsidP="0061030F">
      <w:pPr>
        <w:spacing w:line="240" w:lineRule="auto"/>
      </w:pPr>
      <w:r>
        <w:separator/>
      </w:r>
    </w:p>
  </w:footnote>
  <w:footnote w:type="continuationSeparator" w:id="0">
    <w:p w14:paraId="2E17B42E" w14:textId="77777777" w:rsidR="006A771E" w:rsidRDefault="006A771E" w:rsidP="006103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5AF1" w14:textId="3ADFAA9B" w:rsidR="000B31E8" w:rsidRDefault="00E91D4C">
    <w:pPr>
      <w:pStyle w:val="Header"/>
    </w:pPr>
    <w:r>
      <w:rPr>
        <w:noProof/>
      </w:rPr>
      <mc:AlternateContent>
        <mc:Choice Requires="wps">
          <w:drawing>
            <wp:anchor distT="0" distB="0" distL="114300" distR="114300" simplePos="0" relativeHeight="251659264" behindDoc="0" locked="0" layoutInCell="0" allowOverlap="1" wp14:anchorId="019289FD" wp14:editId="1E804B91">
              <wp:simplePos x="0" y="0"/>
              <wp:positionH relativeFrom="page">
                <wp:posOffset>0</wp:posOffset>
              </wp:positionH>
              <wp:positionV relativeFrom="page">
                <wp:posOffset>190500</wp:posOffset>
              </wp:positionV>
              <wp:extent cx="7772400" cy="273050"/>
              <wp:effectExtent l="0" t="0" r="0" b="0"/>
              <wp:wrapNone/>
              <wp:docPr id="8147093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wps:spPr>
                    <wps:txbx>
                      <w:txbxContent>
                        <w:p w14:paraId="6DC45276" w14:textId="77777777" w:rsidR="000B31E8" w:rsidRPr="000B31E8" w:rsidRDefault="000B31E8" w:rsidP="000B31E8">
                          <w:pPr>
                            <w:jc w:val="right"/>
                            <w:rPr>
                              <w:rFonts w:ascii="Calibri" w:hAnsi="Calibri" w:cs="Calibri"/>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9289FD" id="_x0000_t202" coordsize="21600,21600" o:spt="202" path="m,l,21600r21600,l21600,xe">
              <v:stroke joinstyle="miter"/>
              <v:path gradientshapeok="t" o:connecttype="rect"/>
            </v:shapetype>
            <v:shape id="Text Box 1" o:spid="_x0000_s1026" type="#_x0000_t202" style="position:absolute;margin-left:0;margin-top:15pt;width:612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QyIgIAAD4EAAAOAAAAZHJzL2Uyb0RvYy54bWysU11v2yAUfZ+0/4B4X+y4adNZcaqsVaZJ&#10;UVspnfpMMMTWMJcBiZ39+l2wnWzdnqa9wIV7uR/nHBZ3XaPIUVhXgy7odJJSIjSHstb7gn59WX+4&#10;pcR5pkumQIuCnoSjd8v37xatyUUGFahSWIJJtMtbU9DKe5MnieOVaJibgBEanRJswzwe7T4pLWsx&#10;e6OSLE1vkhZsaSxw4RzePvROuoz5pRTcP0nphCeqoNibj6uN6y6syXLB8r1lpqr50Ab7hy4aVmss&#10;ek71wDwjB1v/kaqpuQUH0k84NAlIWXMRZ8BppumbabYVMyLOguA4c4bJ/b+0/PG4Nc+W+O4TdEhg&#10;HMKZDfBvDrFJWuPyISZg6nKH0WHQTtom7DgCwYeI7emMp+g84Xg5n8+zWYoujr5sfpVeR8CTy2tj&#10;nf8soCHBKKhFvmIH7LhxPtRn+RgSimlY10pFzpQmbUFvrjDlbx58ofTQeN9r6Np3uw6fBXMH5QkH&#10;ttBrwRm+rrH4hjn/zCySj/2ioP0TLlIBFoHBoqQC++Nv9yEeOUEvJS2KqaDu+4FZQYn6opGtj9PZ&#10;LKgvHtCw0ciuERw87cZrfWjuAYU6xT9jeDRDsFejKS00ryj4VSiHLqY5Fi2oH81732sbPwwXq1UM&#10;QqEZ5jd6a/hIcMD0pXtl1gzAe6TsEUa9sfwN/n1sj/Pq4EHWkZwLnAPgKNLI2fChwi/49RyjLt9+&#10;+RMAAP//AwBQSwMEFAAGAAgAAAAhABS95qrcAAAABwEAAA8AAABkcnMvZG93bnJldi54bWxMj0FP&#10;g0AQhe8m/ofNmHizi7RRQxma1oSbiaHV9LqwWyCys4RdKPx7pyc9zZu8yXvfpLvZdmIyg28dITyv&#10;IhCGKqdbqhG+TvnTGwgfFGnVOTIIi/Gwy+7vUpVod6XCTMdQCw4hnyiEJoQ+kdJXjbHKr1xviL2L&#10;G6wKvA611IO6crjtZBxFL9KqlrihUb15b0z1cxwtwrjZH8rFxdPH5+H8Xcw5LUV+Rnx8mPdbEMHM&#10;4e8YbviMDhkzlW4k7UWHwI8EhHXE8+bG8YZVifC6jkBmqfzPn/0CAAD//wMAUEsBAi0AFAAGAAgA&#10;AAAhALaDOJL+AAAA4QEAABMAAAAAAAAAAAAAAAAAAAAAAFtDb250ZW50X1R5cGVzXS54bWxQSwEC&#10;LQAUAAYACAAAACEAOP0h/9YAAACUAQAACwAAAAAAAAAAAAAAAAAvAQAAX3JlbHMvLnJlbHNQSwEC&#10;LQAUAAYACAAAACEADUz0MiICAAA+BAAADgAAAAAAAAAAAAAAAAAuAgAAZHJzL2Uyb0RvYy54bWxQ&#10;SwECLQAUAAYACAAAACEAFL3mqtwAAAAHAQAADwAAAAAAAAAAAAAAAAB8BAAAZHJzL2Rvd25yZXYu&#10;eG1sUEsFBgAAAAAEAAQA8wAAAIUFAAAAAA==&#10;" o:allowincell="f" filled="f" stroked="f" strokeweight=".5pt">
              <v:textbox inset=",0,20pt,0">
                <w:txbxContent>
                  <w:p w14:paraId="6DC45276" w14:textId="77777777" w:rsidR="000B31E8" w:rsidRPr="000B31E8" w:rsidRDefault="000B31E8" w:rsidP="000B31E8">
                    <w:pPr>
                      <w:jc w:val="right"/>
                      <w:rPr>
                        <w:rFonts w:ascii="Calibri" w:hAnsi="Calibri" w:cs="Calibr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6551777"/>
    <w:multiLevelType w:val="multilevel"/>
    <w:tmpl w:val="E38C2F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CA1A7F"/>
    <w:multiLevelType w:val="multilevel"/>
    <w:tmpl w:val="7E5AC3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21D5A"/>
    <w:multiLevelType w:val="hybridMultilevel"/>
    <w:tmpl w:val="99944964"/>
    <w:lvl w:ilvl="0" w:tplc="CBEE1DF4">
      <w:start w:val="1"/>
      <w:numFmt w:val="lowerLetter"/>
      <w:lvlText w:val="%1)"/>
      <w:lvlJc w:val="left"/>
      <w:pPr>
        <w:ind w:left="540" w:hanging="360"/>
      </w:pPr>
      <w:rPr>
        <w:rFonts w:eastAsia="TimesNewRomanPSMT" w:hint="default"/>
      </w:rPr>
    </w:lvl>
    <w:lvl w:ilvl="1" w:tplc="081A0019" w:tentative="1">
      <w:start w:val="1"/>
      <w:numFmt w:val="lowerLetter"/>
      <w:lvlText w:val="%2."/>
      <w:lvlJc w:val="left"/>
      <w:pPr>
        <w:ind w:left="1260" w:hanging="360"/>
      </w:pPr>
    </w:lvl>
    <w:lvl w:ilvl="2" w:tplc="081A001B" w:tentative="1">
      <w:start w:val="1"/>
      <w:numFmt w:val="lowerRoman"/>
      <w:lvlText w:val="%3."/>
      <w:lvlJc w:val="right"/>
      <w:pPr>
        <w:ind w:left="1980" w:hanging="180"/>
      </w:pPr>
    </w:lvl>
    <w:lvl w:ilvl="3" w:tplc="081A000F" w:tentative="1">
      <w:start w:val="1"/>
      <w:numFmt w:val="decimal"/>
      <w:lvlText w:val="%4."/>
      <w:lvlJc w:val="left"/>
      <w:pPr>
        <w:ind w:left="2700" w:hanging="360"/>
      </w:pPr>
    </w:lvl>
    <w:lvl w:ilvl="4" w:tplc="081A0019" w:tentative="1">
      <w:start w:val="1"/>
      <w:numFmt w:val="lowerLetter"/>
      <w:lvlText w:val="%5."/>
      <w:lvlJc w:val="left"/>
      <w:pPr>
        <w:ind w:left="3420" w:hanging="360"/>
      </w:pPr>
    </w:lvl>
    <w:lvl w:ilvl="5" w:tplc="081A001B" w:tentative="1">
      <w:start w:val="1"/>
      <w:numFmt w:val="lowerRoman"/>
      <w:lvlText w:val="%6."/>
      <w:lvlJc w:val="right"/>
      <w:pPr>
        <w:ind w:left="4140" w:hanging="180"/>
      </w:pPr>
    </w:lvl>
    <w:lvl w:ilvl="6" w:tplc="081A000F" w:tentative="1">
      <w:start w:val="1"/>
      <w:numFmt w:val="decimal"/>
      <w:lvlText w:val="%7."/>
      <w:lvlJc w:val="left"/>
      <w:pPr>
        <w:ind w:left="4860" w:hanging="360"/>
      </w:pPr>
    </w:lvl>
    <w:lvl w:ilvl="7" w:tplc="081A0019" w:tentative="1">
      <w:start w:val="1"/>
      <w:numFmt w:val="lowerLetter"/>
      <w:lvlText w:val="%8."/>
      <w:lvlJc w:val="left"/>
      <w:pPr>
        <w:ind w:left="5580" w:hanging="360"/>
      </w:pPr>
    </w:lvl>
    <w:lvl w:ilvl="8" w:tplc="081A001B" w:tentative="1">
      <w:start w:val="1"/>
      <w:numFmt w:val="lowerRoman"/>
      <w:lvlText w:val="%9."/>
      <w:lvlJc w:val="right"/>
      <w:pPr>
        <w:ind w:left="6300" w:hanging="180"/>
      </w:pPr>
    </w:lvl>
  </w:abstractNum>
  <w:abstractNum w:abstractNumId="6" w15:restartNumberingAfterBreak="0">
    <w:nsid w:val="11F64FF8"/>
    <w:multiLevelType w:val="hybridMultilevel"/>
    <w:tmpl w:val="70C8030E"/>
    <w:lvl w:ilvl="0" w:tplc="B01CA2BC">
      <w:start w:val="320"/>
      <w:numFmt w:val="bullet"/>
      <w:lvlText w:val="-"/>
      <w:lvlJc w:val="left"/>
      <w:pPr>
        <w:ind w:left="420" w:hanging="360"/>
      </w:pPr>
      <w:rPr>
        <w:rFonts w:ascii="Arial" w:eastAsia="TimesNewRomanPSMT"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9020897"/>
    <w:multiLevelType w:val="multilevel"/>
    <w:tmpl w:val="919A50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C94551"/>
    <w:multiLevelType w:val="hybridMultilevel"/>
    <w:tmpl w:val="F4F03E02"/>
    <w:lvl w:ilvl="0" w:tplc="525AB6F8">
      <w:start w:val="1"/>
      <w:numFmt w:val="decimal"/>
      <w:lvlText w:val="%1."/>
      <w:lvlJc w:val="left"/>
      <w:pPr>
        <w:ind w:left="720" w:hanging="360"/>
      </w:pPr>
      <w:rPr>
        <w:rFonts w:eastAsia="Arial Unicode MS" w:hint="default"/>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93C134D"/>
    <w:multiLevelType w:val="hybridMultilevel"/>
    <w:tmpl w:val="03CABDC2"/>
    <w:lvl w:ilvl="0" w:tplc="7722B534">
      <w:start w:val="1"/>
      <w:numFmt w:val="decimal"/>
      <w:lvlText w:val="%1)"/>
      <w:lvlJc w:val="left"/>
      <w:pPr>
        <w:ind w:left="1070" w:hanging="360"/>
      </w:pPr>
      <w:rPr>
        <w:rFonts w:hint="default"/>
        <w:b w:val="0"/>
        <w:i w:val="0"/>
        <w:sz w:val="24"/>
        <w:szCs w:val="24"/>
      </w:rPr>
    </w:lvl>
    <w:lvl w:ilvl="1" w:tplc="081A0019">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0" w15:restartNumberingAfterBreak="0">
    <w:nsid w:val="341E1A05"/>
    <w:multiLevelType w:val="multilevel"/>
    <w:tmpl w:val="6AA4908C"/>
    <w:lvl w:ilvl="0">
      <w:start w:val="1"/>
      <w:numFmt w:val="decimal"/>
      <w:lvlText w:val="%1."/>
      <w:lvlJc w:val="left"/>
      <w:pPr>
        <w:ind w:left="720" w:hanging="360"/>
      </w:pPr>
      <w:rPr>
        <w:rFonts w:ascii="Times New Roman" w:hAnsi="Times New Roman" w:cs="Times New Roman" w:hint="default"/>
        <w:b/>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7556CB"/>
    <w:multiLevelType w:val="multilevel"/>
    <w:tmpl w:val="D5AE16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D2430B"/>
    <w:multiLevelType w:val="hybridMultilevel"/>
    <w:tmpl w:val="44C80CDA"/>
    <w:lvl w:ilvl="0" w:tplc="F06296CA">
      <w:start w:val="4"/>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79B5630F"/>
    <w:multiLevelType w:val="hybridMultilevel"/>
    <w:tmpl w:val="75B28E8A"/>
    <w:lvl w:ilvl="0" w:tplc="D376F2C0">
      <w:start w:val="2"/>
      <w:numFmt w:val="bullet"/>
      <w:lvlText w:val="-"/>
      <w:lvlJc w:val="left"/>
      <w:pPr>
        <w:ind w:left="900" w:hanging="360"/>
      </w:pPr>
      <w:rPr>
        <w:rFonts w:ascii="Arial" w:eastAsia="Arial Unicode MS"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16cid:durableId="245112392">
    <w:abstractNumId w:val="10"/>
  </w:num>
  <w:num w:numId="2" w16cid:durableId="186068437">
    <w:abstractNumId w:val="12"/>
  </w:num>
  <w:num w:numId="3" w16cid:durableId="2128700308">
    <w:abstractNumId w:val="3"/>
  </w:num>
  <w:num w:numId="4" w16cid:durableId="1424037463">
    <w:abstractNumId w:val="7"/>
  </w:num>
  <w:num w:numId="5" w16cid:durableId="523179032">
    <w:abstractNumId w:val="4"/>
  </w:num>
  <w:num w:numId="6" w16cid:durableId="428352030">
    <w:abstractNumId w:val="11"/>
  </w:num>
  <w:num w:numId="7" w16cid:durableId="1930385907">
    <w:abstractNumId w:val="0"/>
  </w:num>
  <w:num w:numId="8" w16cid:durableId="1501890970">
    <w:abstractNumId w:val="1"/>
  </w:num>
  <w:num w:numId="9" w16cid:durableId="113059502">
    <w:abstractNumId w:val="9"/>
  </w:num>
  <w:num w:numId="10" w16cid:durableId="1731920912">
    <w:abstractNumId w:val="13"/>
  </w:num>
  <w:num w:numId="11" w16cid:durableId="1392802808">
    <w:abstractNumId w:val="5"/>
  </w:num>
  <w:num w:numId="12" w16cid:durableId="1624461197">
    <w:abstractNumId w:val="2"/>
  </w:num>
  <w:num w:numId="13" w16cid:durableId="1562060982">
    <w:abstractNumId w:val="6"/>
  </w:num>
  <w:num w:numId="14" w16cid:durableId="1358309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0F"/>
    <w:rsid w:val="000071A1"/>
    <w:rsid w:val="000B31E8"/>
    <w:rsid w:val="000C774B"/>
    <w:rsid w:val="000F0B5C"/>
    <w:rsid w:val="000F2B66"/>
    <w:rsid w:val="0010634B"/>
    <w:rsid w:val="00120F17"/>
    <w:rsid w:val="00122EB1"/>
    <w:rsid w:val="00155E52"/>
    <w:rsid w:val="00195E03"/>
    <w:rsid w:val="001A68BB"/>
    <w:rsid w:val="001D5E8A"/>
    <w:rsid w:val="001E6E74"/>
    <w:rsid w:val="001F66A1"/>
    <w:rsid w:val="00224D6C"/>
    <w:rsid w:val="0027693E"/>
    <w:rsid w:val="00277914"/>
    <w:rsid w:val="0029178B"/>
    <w:rsid w:val="002948B5"/>
    <w:rsid w:val="00294BBC"/>
    <w:rsid w:val="002D38B5"/>
    <w:rsid w:val="00315AA5"/>
    <w:rsid w:val="0032780A"/>
    <w:rsid w:val="00336176"/>
    <w:rsid w:val="00344CCF"/>
    <w:rsid w:val="00395D09"/>
    <w:rsid w:val="003A4BD4"/>
    <w:rsid w:val="004036F2"/>
    <w:rsid w:val="00441830"/>
    <w:rsid w:val="00485C8F"/>
    <w:rsid w:val="00494177"/>
    <w:rsid w:val="004C2081"/>
    <w:rsid w:val="00516F3D"/>
    <w:rsid w:val="005C4BA5"/>
    <w:rsid w:val="0061030F"/>
    <w:rsid w:val="00626DE5"/>
    <w:rsid w:val="0066385A"/>
    <w:rsid w:val="006716E6"/>
    <w:rsid w:val="006A771E"/>
    <w:rsid w:val="006C6499"/>
    <w:rsid w:val="006D06B5"/>
    <w:rsid w:val="006D77E9"/>
    <w:rsid w:val="006E1E5C"/>
    <w:rsid w:val="00713681"/>
    <w:rsid w:val="00727A24"/>
    <w:rsid w:val="007561F8"/>
    <w:rsid w:val="007C180A"/>
    <w:rsid w:val="00834AE0"/>
    <w:rsid w:val="008565A3"/>
    <w:rsid w:val="008F3C93"/>
    <w:rsid w:val="00913193"/>
    <w:rsid w:val="00921CE9"/>
    <w:rsid w:val="00927CAE"/>
    <w:rsid w:val="009421EB"/>
    <w:rsid w:val="0095130E"/>
    <w:rsid w:val="009C331F"/>
    <w:rsid w:val="009C3AF6"/>
    <w:rsid w:val="009C45AF"/>
    <w:rsid w:val="00A6146C"/>
    <w:rsid w:val="00A640CC"/>
    <w:rsid w:val="00AB2DF3"/>
    <w:rsid w:val="00AC7371"/>
    <w:rsid w:val="00AD1125"/>
    <w:rsid w:val="00AE2C2F"/>
    <w:rsid w:val="00AF01FE"/>
    <w:rsid w:val="00B175BE"/>
    <w:rsid w:val="00B22A7B"/>
    <w:rsid w:val="00B73A00"/>
    <w:rsid w:val="00BC46E6"/>
    <w:rsid w:val="00BD7B7D"/>
    <w:rsid w:val="00C2654A"/>
    <w:rsid w:val="00C450FB"/>
    <w:rsid w:val="00CF3B7F"/>
    <w:rsid w:val="00D05F22"/>
    <w:rsid w:val="00D12F36"/>
    <w:rsid w:val="00D13B7A"/>
    <w:rsid w:val="00D73215"/>
    <w:rsid w:val="00D7426E"/>
    <w:rsid w:val="00D81010"/>
    <w:rsid w:val="00DA2438"/>
    <w:rsid w:val="00E01833"/>
    <w:rsid w:val="00E3498A"/>
    <w:rsid w:val="00E40CBC"/>
    <w:rsid w:val="00E576B6"/>
    <w:rsid w:val="00E84514"/>
    <w:rsid w:val="00E91D4C"/>
    <w:rsid w:val="00E95952"/>
    <w:rsid w:val="00EA2C14"/>
    <w:rsid w:val="00EB67A5"/>
    <w:rsid w:val="00ED2687"/>
    <w:rsid w:val="00F17D86"/>
    <w:rsid w:val="00F41A49"/>
    <w:rsid w:val="00F67C51"/>
    <w:rsid w:val="00F957EE"/>
    <w:rsid w:val="00FA744F"/>
    <w:rsid w:val="00FC2C56"/>
    <w:rsid w:val="00FC7588"/>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A98B9"/>
  <w15:docId w15:val="{478BC4B7-194D-442F-9DE2-200F9BC5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0F"/>
    <w:pPr>
      <w:suppressAutoHyphens/>
      <w:spacing w:after="0" w:line="100" w:lineRule="atLeast"/>
    </w:pPr>
    <w:rPr>
      <w:rFonts w:eastAsia="Arial Unicode MS" w:cs="Times New Roman"/>
      <w:color w:val="000000"/>
      <w:kern w:val="1"/>
      <w:szCs w:val="24"/>
      <w:lang w:eastAsia="ar-SA"/>
    </w:rPr>
  </w:style>
  <w:style w:type="paragraph" w:styleId="Heading1">
    <w:name w:val="heading 1"/>
    <w:basedOn w:val="Normal"/>
    <w:next w:val="Normal"/>
    <w:link w:val="Heading1Char"/>
    <w:uiPriority w:val="9"/>
    <w:qFormat/>
    <w:rsid w:val="006103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03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030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030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030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1030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030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030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030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3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03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30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030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1030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103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03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03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03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0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3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30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3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030F"/>
    <w:pPr>
      <w:spacing w:before="160"/>
      <w:jc w:val="center"/>
    </w:pPr>
    <w:rPr>
      <w:i/>
      <w:iCs/>
      <w:color w:val="404040" w:themeColor="text1" w:themeTint="BF"/>
    </w:rPr>
  </w:style>
  <w:style w:type="character" w:customStyle="1" w:styleId="QuoteChar">
    <w:name w:val="Quote Char"/>
    <w:basedOn w:val="DefaultParagraphFont"/>
    <w:link w:val="Quote"/>
    <w:uiPriority w:val="29"/>
    <w:rsid w:val="0061030F"/>
    <w:rPr>
      <w:i/>
      <w:iCs/>
      <w:color w:val="404040" w:themeColor="text1" w:themeTint="BF"/>
    </w:rPr>
  </w:style>
  <w:style w:type="paragraph" w:styleId="ListParagraph">
    <w:name w:val="List Paragraph"/>
    <w:basedOn w:val="Normal"/>
    <w:qFormat/>
    <w:rsid w:val="0061030F"/>
    <w:pPr>
      <w:ind w:left="720"/>
      <w:contextualSpacing/>
    </w:pPr>
  </w:style>
  <w:style w:type="character" w:styleId="IntenseEmphasis">
    <w:name w:val="Intense Emphasis"/>
    <w:basedOn w:val="DefaultParagraphFont"/>
    <w:uiPriority w:val="21"/>
    <w:qFormat/>
    <w:rsid w:val="0061030F"/>
    <w:rPr>
      <w:i/>
      <w:iCs/>
      <w:color w:val="2F5496" w:themeColor="accent1" w:themeShade="BF"/>
    </w:rPr>
  </w:style>
  <w:style w:type="paragraph" w:styleId="IntenseQuote">
    <w:name w:val="Intense Quote"/>
    <w:basedOn w:val="Normal"/>
    <w:next w:val="Normal"/>
    <w:link w:val="IntenseQuoteChar"/>
    <w:uiPriority w:val="30"/>
    <w:qFormat/>
    <w:rsid w:val="00610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030F"/>
    <w:rPr>
      <w:i/>
      <w:iCs/>
      <w:color w:val="2F5496" w:themeColor="accent1" w:themeShade="BF"/>
    </w:rPr>
  </w:style>
  <w:style w:type="character" w:styleId="IntenseReference">
    <w:name w:val="Intense Reference"/>
    <w:basedOn w:val="DefaultParagraphFont"/>
    <w:uiPriority w:val="32"/>
    <w:qFormat/>
    <w:rsid w:val="0061030F"/>
    <w:rPr>
      <w:b/>
      <w:bCs/>
      <w:smallCaps/>
      <w:color w:val="2F5496" w:themeColor="accent1" w:themeShade="BF"/>
      <w:spacing w:val="5"/>
    </w:rPr>
  </w:style>
  <w:style w:type="paragraph" w:styleId="Header">
    <w:name w:val="header"/>
    <w:basedOn w:val="Normal"/>
    <w:link w:val="HeaderChar"/>
    <w:uiPriority w:val="99"/>
    <w:unhideWhenUsed/>
    <w:rsid w:val="0061030F"/>
    <w:pPr>
      <w:tabs>
        <w:tab w:val="center" w:pos="4536"/>
        <w:tab w:val="right" w:pos="9072"/>
      </w:tabs>
      <w:spacing w:line="240" w:lineRule="auto"/>
    </w:pPr>
  </w:style>
  <w:style w:type="character" w:customStyle="1" w:styleId="HeaderChar">
    <w:name w:val="Header Char"/>
    <w:basedOn w:val="DefaultParagraphFont"/>
    <w:link w:val="Header"/>
    <w:uiPriority w:val="99"/>
    <w:rsid w:val="0061030F"/>
    <w:rPr>
      <w:rFonts w:eastAsia="Arial Unicode MS" w:cs="Times New Roman"/>
      <w:color w:val="000000"/>
      <w:kern w:val="1"/>
      <w:szCs w:val="24"/>
      <w:lang w:eastAsia="ar-SA"/>
    </w:rPr>
  </w:style>
  <w:style w:type="paragraph" w:styleId="Footer">
    <w:name w:val="footer"/>
    <w:basedOn w:val="Normal"/>
    <w:link w:val="FooterChar"/>
    <w:uiPriority w:val="99"/>
    <w:unhideWhenUsed/>
    <w:rsid w:val="0061030F"/>
    <w:pPr>
      <w:tabs>
        <w:tab w:val="center" w:pos="4536"/>
        <w:tab w:val="right" w:pos="9072"/>
      </w:tabs>
      <w:spacing w:line="240" w:lineRule="auto"/>
    </w:pPr>
  </w:style>
  <w:style w:type="character" w:customStyle="1" w:styleId="FooterChar">
    <w:name w:val="Footer Char"/>
    <w:basedOn w:val="DefaultParagraphFont"/>
    <w:link w:val="Footer"/>
    <w:uiPriority w:val="99"/>
    <w:rsid w:val="0061030F"/>
    <w:rPr>
      <w:rFonts w:eastAsia="Arial Unicode MS" w:cs="Times New Roman"/>
      <w:color w:val="000000"/>
      <w:kern w:val="1"/>
      <w:szCs w:val="24"/>
      <w:lang w:eastAsia="ar-SA"/>
    </w:rPr>
  </w:style>
  <w:style w:type="table" w:styleId="TableGrid">
    <w:name w:val="Table Grid"/>
    <w:basedOn w:val="TableNormal"/>
    <w:uiPriority w:val="39"/>
    <w:rsid w:val="00610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1030F"/>
    <w:pPr>
      <w:spacing w:after="120"/>
    </w:pPr>
  </w:style>
  <w:style w:type="character" w:customStyle="1" w:styleId="BodyTextChar">
    <w:name w:val="Body Text Char"/>
    <w:basedOn w:val="DefaultParagraphFont"/>
    <w:link w:val="BodyText"/>
    <w:rsid w:val="0061030F"/>
    <w:rPr>
      <w:rFonts w:eastAsia="Arial Unicode MS" w:cs="Times New Roman"/>
      <w:color w:val="000000"/>
      <w:kern w:val="1"/>
      <w:szCs w:val="24"/>
      <w:lang w:eastAsia="ar-SA"/>
    </w:rPr>
  </w:style>
  <w:style w:type="character" w:styleId="Hyperlink">
    <w:name w:val="Hyperlink"/>
    <w:basedOn w:val="DefaultParagraphFont"/>
    <w:uiPriority w:val="99"/>
    <w:unhideWhenUsed/>
    <w:rsid w:val="0095130E"/>
    <w:rPr>
      <w:color w:val="0563C1" w:themeColor="hyperlink"/>
      <w:u w:val="single"/>
    </w:rPr>
  </w:style>
  <w:style w:type="character" w:customStyle="1" w:styleId="UnresolvedMention1">
    <w:name w:val="Unresolved Mention1"/>
    <w:basedOn w:val="DefaultParagraphFont"/>
    <w:uiPriority w:val="99"/>
    <w:semiHidden/>
    <w:unhideWhenUsed/>
    <w:rsid w:val="0095130E"/>
    <w:rPr>
      <w:color w:val="605E5C"/>
      <w:shd w:val="clear" w:color="auto" w:fill="E1DFDD"/>
    </w:rPr>
  </w:style>
  <w:style w:type="character" w:styleId="FollowedHyperlink">
    <w:name w:val="FollowedHyperlink"/>
    <w:basedOn w:val="DefaultParagraphFont"/>
    <w:uiPriority w:val="99"/>
    <w:semiHidden/>
    <w:unhideWhenUsed/>
    <w:rsid w:val="0095130E"/>
    <w:rPr>
      <w:color w:val="954F72" w:themeColor="followedHyperlink"/>
      <w:u w:val="single"/>
    </w:rPr>
  </w:style>
  <w:style w:type="paragraph" w:styleId="NoSpacing">
    <w:name w:val="No Spacing"/>
    <w:uiPriority w:val="1"/>
    <w:qFormat/>
    <w:rsid w:val="00B73A00"/>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vojno.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3246</Words>
  <Characters>18506</Characters>
  <Application>Microsoft Office Word</Application>
  <DocSecurity>0</DocSecurity>
  <Lines>154</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Gradska opstina Sevojno</dc:creator>
  <cp:lastModifiedBy>Biljana Starovla</cp:lastModifiedBy>
  <cp:revision>2</cp:revision>
  <cp:lastPrinted>2025-06-25T08:50:00Z</cp:lastPrinted>
  <dcterms:created xsi:type="dcterms:W3CDTF">2025-06-25T08:50:00Z</dcterms:created>
  <dcterms:modified xsi:type="dcterms:W3CDTF">2025-06-25T08:50:00Z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4af270-c3cc-4a92-9c54-5c35fdd5adba_Enabled">
    <vt:lpwstr>true</vt:lpwstr>
  </property>
  <property fmtid="{D5CDD505-2E9C-101B-9397-08002B2CF9AE}" pid="3" name="MSIP_Label_264af270-c3cc-4a92-9c54-5c35fdd5adba_SetDate">
    <vt:lpwstr>2024-06-26T10:30:46Z</vt:lpwstr>
  </property>
  <property fmtid="{D5CDD505-2E9C-101B-9397-08002B2CF9AE}" pid="4" name="MSIP_Label_264af270-c3cc-4a92-9c54-5c35fdd5adba_Method">
    <vt:lpwstr>Privileged</vt:lpwstr>
  </property>
  <property fmtid="{D5CDD505-2E9C-101B-9397-08002B2CF9AE}" pid="5" name="MSIP_Label_264af270-c3cc-4a92-9c54-5c35fdd5adba_Name">
    <vt:lpwstr>264af270-c3cc-4a92-9c54-5c35fdd5adba</vt:lpwstr>
  </property>
  <property fmtid="{D5CDD505-2E9C-101B-9397-08002B2CF9AE}" pid="6" name="MSIP_Label_264af270-c3cc-4a92-9c54-5c35fdd5adba_SiteId">
    <vt:lpwstr>8ffab0aa-8d0d-46af-a297-dfb78955eadf</vt:lpwstr>
  </property>
  <property fmtid="{D5CDD505-2E9C-101B-9397-08002B2CF9AE}" pid="7" name="MSIP_Label_264af270-c3cc-4a92-9c54-5c35fdd5adba_ActionId">
    <vt:lpwstr>a019b50f-4b0d-41f4-8e30-aab5c57fdca6</vt:lpwstr>
  </property>
  <property fmtid="{D5CDD505-2E9C-101B-9397-08002B2CF9AE}" pid="8" name="MSIP_Label_264af270-c3cc-4a92-9c54-5c35fdd5adba_ContentBits">
    <vt:lpwstr>0</vt:lpwstr>
  </property>
</Properties>
</file>